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B6C39" w14:textId="77777777" w:rsidR="00644F6C" w:rsidRPr="00302E18" w:rsidRDefault="00644F6C" w:rsidP="00421E0B"/>
    <w:p w14:paraId="791396A7" w14:textId="77777777" w:rsidR="0058248A" w:rsidRPr="00302E18" w:rsidRDefault="0058248A" w:rsidP="00FD01E0">
      <w:pPr>
        <w:jc w:val="center"/>
        <w:rPr>
          <w:rFonts w:ascii="Times New Roman" w:hAnsi="Times New Roman" w:cs="Times New Roman"/>
          <w:b/>
          <w:color w:val="auto"/>
        </w:rPr>
      </w:pPr>
    </w:p>
    <w:p w14:paraId="7F877D99" w14:textId="77777777" w:rsidR="0058248A" w:rsidRPr="00302E18" w:rsidRDefault="0058248A" w:rsidP="00FD01E0">
      <w:pPr>
        <w:jc w:val="center"/>
        <w:rPr>
          <w:rFonts w:ascii="Times New Roman" w:hAnsi="Times New Roman" w:cs="Times New Roman"/>
          <w:b/>
          <w:color w:val="auto"/>
        </w:rPr>
      </w:pPr>
    </w:p>
    <w:p w14:paraId="0BEA5D62" w14:textId="77777777" w:rsidR="0058248A" w:rsidRPr="00302E18" w:rsidRDefault="0058248A" w:rsidP="00FD01E0">
      <w:pPr>
        <w:jc w:val="center"/>
        <w:rPr>
          <w:rFonts w:ascii="Times New Roman" w:hAnsi="Times New Roman" w:cs="Times New Roman"/>
          <w:b/>
          <w:color w:val="auto"/>
        </w:rPr>
      </w:pPr>
    </w:p>
    <w:p w14:paraId="390D2363" w14:textId="77777777" w:rsidR="00DC712B" w:rsidRPr="00302E18" w:rsidRDefault="00DC712B" w:rsidP="00FD01E0">
      <w:pPr>
        <w:jc w:val="center"/>
        <w:rPr>
          <w:rFonts w:ascii="Times New Roman" w:hAnsi="Times New Roman" w:cs="Times New Roman"/>
          <w:b/>
          <w:color w:val="auto"/>
        </w:rPr>
      </w:pPr>
    </w:p>
    <w:p w14:paraId="48135BF0" w14:textId="77777777" w:rsidR="00DC712B" w:rsidRPr="00302E18" w:rsidRDefault="00DC712B" w:rsidP="00FD01E0">
      <w:pPr>
        <w:jc w:val="center"/>
        <w:rPr>
          <w:rFonts w:ascii="Times New Roman" w:hAnsi="Times New Roman" w:cs="Times New Roman"/>
          <w:b/>
          <w:color w:val="auto"/>
        </w:rPr>
      </w:pPr>
    </w:p>
    <w:p w14:paraId="29BAF143" w14:textId="77777777" w:rsidR="0058248A" w:rsidRPr="00302E18" w:rsidRDefault="0058248A" w:rsidP="00FD01E0">
      <w:pPr>
        <w:jc w:val="center"/>
        <w:rPr>
          <w:rFonts w:ascii="Times New Roman" w:hAnsi="Times New Roman" w:cs="Times New Roman"/>
          <w:b/>
          <w:color w:val="auto"/>
        </w:rPr>
      </w:pPr>
    </w:p>
    <w:p w14:paraId="03C66079" w14:textId="77777777" w:rsidR="001C08C0" w:rsidRPr="00302E18" w:rsidRDefault="001C08C0" w:rsidP="001C08C0">
      <w:pPr>
        <w:jc w:val="center"/>
        <w:rPr>
          <w:rFonts w:ascii="Times New Roman" w:hAnsi="Times New Roman" w:cs="Times New Roman"/>
          <w:b/>
          <w:color w:val="auto"/>
          <w:sz w:val="50"/>
          <w:szCs w:val="50"/>
        </w:rPr>
      </w:pPr>
      <w:r w:rsidRPr="00302E18">
        <w:rPr>
          <w:rFonts w:ascii="Times New Roman" w:hAnsi="Times New Roman" w:cs="Times New Roman"/>
          <w:b/>
          <w:color w:val="auto"/>
          <w:sz w:val="50"/>
          <w:szCs w:val="50"/>
        </w:rPr>
        <w:t>IZVJEŠĆE</w:t>
      </w:r>
    </w:p>
    <w:p w14:paraId="6C6FC038" w14:textId="77777777" w:rsidR="001C08C0" w:rsidRPr="00302E18" w:rsidRDefault="001C08C0" w:rsidP="001C08C0">
      <w:pPr>
        <w:jc w:val="center"/>
        <w:rPr>
          <w:rFonts w:ascii="Times New Roman" w:hAnsi="Times New Roman" w:cs="Times New Roman"/>
          <w:b/>
          <w:color w:val="auto"/>
          <w:sz w:val="50"/>
          <w:szCs w:val="50"/>
        </w:rPr>
      </w:pPr>
    </w:p>
    <w:p w14:paraId="162E2260" w14:textId="77777777" w:rsidR="001C08C0" w:rsidRPr="00302E18" w:rsidRDefault="001C08C0" w:rsidP="001C08C0">
      <w:pPr>
        <w:jc w:val="center"/>
        <w:rPr>
          <w:rFonts w:ascii="Times New Roman" w:hAnsi="Times New Roman" w:cs="Times New Roman"/>
          <w:b/>
          <w:color w:val="auto"/>
          <w:sz w:val="70"/>
          <w:szCs w:val="70"/>
        </w:rPr>
      </w:pPr>
      <w:r w:rsidRPr="00302E18">
        <w:rPr>
          <w:rFonts w:ascii="Times New Roman" w:hAnsi="Times New Roman" w:cs="Times New Roman"/>
          <w:b/>
          <w:color w:val="auto"/>
          <w:sz w:val="70"/>
          <w:szCs w:val="70"/>
        </w:rPr>
        <w:t xml:space="preserve">O STANJU DRUŠTVA </w:t>
      </w:r>
    </w:p>
    <w:p w14:paraId="02E98470" w14:textId="25F80927" w:rsidR="001C08C0" w:rsidRPr="00302E18" w:rsidRDefault="001C08C0" w:rsidP="001C08C0">
      <w:pPr>
        <w:jc w:val="center"/>
        <w:rPr>
          <w:rFonts w:ascii="Times New Roman" w:hAnsi="Times New Roman" w:cs="Times New Roman"/>
          <w:b/>
          <w:color w:val="auto"/>
          <w:sz w:val="70"/>
          <w:szCs w:val="70"/>
        </w:rPr>
      </w:pPr>
      <w:r w:rsidRPr="00302E18">
        <w:rPr>
          <w:rFonts w:ascii="Times New Roman" w:hAnsi="Times New Roman" w:cs="Times New Roman"/>
          <w:b/>
          <w:color w:val="auto"/>
          <w:sz w:val="70"/>
          <w:szCs w:val="70"/>
        </w:rPr>
        <w:t>ZA 202</w:t>
      </w:r>
      <w:r w:rsidR="00410C04" w:rsidRPr="00302E18">
        <w:rPr>
          <w:rFonts w:ascii="Times New Roman" w:hAnsi="Times New Roman" w:cs="Times New Roman"/>
          <w:b/>
          <w:color w:val="auto"/>
          <w:sz w:val="70"/>
          <w:szCs w:val="70"/>
        </w:rPr>
        <w:t>4</w:t>
      </w:r>
      <w:r w:rsidRPr="00302E18">
        <w:rPr>
          <w:rFonts w:ascii="Times New Roman" w:hAnsi="Times New Roman" w:cs="Times New Roman"/>
          <w:b/>
          <w:color w:val="auto"/>
          <w:sz w:val="70"/>
          <w:szCs w:val="70"/>
        </w:rPr>
        <w:t>. GODINU</w:t>
      </w:r>
    </w:p>
    <w:p w14:paraId="538A5BB5" w14:textId="77777777" w:rsidR="00FD01E0" w:rsidRPr="00302E18" w:rsidRDefault="00FD01E0" w:rsidP="00FD01E0">
      <w:pPr>
        <w:rPr>
          <w:rFonts w:ascii="Times New Roman" w:hAnsi="Times New Roman" w:cs="Times New Roman"/>
          <w:color w:val="auto"/>
          <w:sz w:val="70"/>
          <w:szCs w:val="70"/>
        </w:rPr>
      </w:pPr>
    </w:p>
    <w:p w14:paraId="7DED103C" w14:textId="77777777" w:rsidR="00FD01E0" w:rsidRPr="00302E18" w:rsidRDefault="00FD01E0" w:rsidP="00FD01E0">
      <w:pPr>
        <w:rPr>
          <w:rFonts w:ascii="Times New Roman" w:hAnsi="Times New Roman" w:cs="Times New Roman"/>
          <w:color w:val="auto"/>
        </w:rPr>
      </w:pPr>
    </w:p>
    <w:p w14:paraId="0A94CAB5" w14:textId="77777777" w:rsidR="00FD01E0" w:rsidRPr="00302E18" w:rsidRDefault="00FD01E0" w:rsidP="00FD01E0">
      <w:pPr>
        <w:rPr>
          <w:rFonts w:ascii="Times New Roman" w:hAnsi="Times New Roman" w:cs="Times New Roman"/>
          <w:color w:val="auto"/>
        </w:rPr>
      </w:pPr>
    </w:p>
    <w:p w14:paraId="09312D71" w14:textId="77777777" w:rsidR="00FD01E0" w:rsidRPr="00302E18" w:rsidRDefault="00FD01E0" w:rsidP="00FD01E0">
      <w:pPr>
        <w:rPr>
          <w:rFonts w:ascii="Times New Roman" w:hAnsi="Times New Roman" w:cs="Times New Roman"/>
          <w:color w:val="auto"/>
        </w:rPr>
      </w:pPr>
    </w:p>
    <w:p w14:paraId="3EA8F78E" w14:textId="77777777" w:rsidR="00FD01E0" w:rsidRPr="00302E18" w:rsidRDefault="00FD01E0" w:rsidP="00FD01E0">
      <w:pPr>
        <w:rPr>
          <w:rFonts w:ascii="Times New Roman" w:hAnsi="Times New Roman" w:cs="Times New Roman"/>
          <w:color w:val="auto"/>
        </w:rPr>
      </w:pPr>
    </w:p>
    <w:p w14:paraId="732DE291" w14:textId="77777777" w:rsidR="00FD01E0" w:rsidRPr="00302E18" w:rsidRDefault="00FD01E0" w:rsidP="00FD01E0">
      <w:pPr>
        <w:rPr>
          <w:rFonts w:ascii="Times New Roman" w:hAnsi="Times New Roman" w:cs="Times New Roman"/>
          <w:color w:val="auto"/>
        </w:rPr>
      </w:pPr>
    </w:p>
    <w:p w14:paraId="4259C8AA" w14:textId="77777777" w:rsidR="00FD01E0" w:rsidRPr="00302E18" w:rsidRDefault="00FD01E0" w:rsidP="00FD01E0">
      <w:pPr>
        <w:rPr>
          <w:rFonts w:ascii="Times New Roman" w:hAnsi="Times New Roman" w:cs="Times New Roman"/>
          <w:color w:val="auto"/>
        </w:rPr>
      </w:pPr>
    </w:p>
    <w:p w14:paraId="0974027E" w14:textId="77777777" w:rsidR="00FD01E0" w:rsidRPr="00302E18" w:rsidRDefault="00FD01E0" w:rsidP="00FD01E0">
      <w:pPr>
        <w:rPr>
          <w:rFonts w:ascii="Times New Roman" w:hAnsi="Times New Roman" w:cs="Times New Roman"/>
          <w:color w:val="auto"/>
        </w:rPr>
      </w:pPr>
    </w:p>
    <w:p w14:paraId="4290625B" w14:textId="77777777" w:rsidR="00FD01E0" w:rsidRPr="00302E18" w:rsidRDefault="00FD01E0" w:rsidP="001D44C7">
      <w:pPr>
        <w:pStyle w:val="Bezproreda1"/>
        <w:jc w:val="center"/>
        <w:rPr>
          <w:rFonts w:ascii="Times New Roman" w:hAnsi="Times New Roman" w:cs="Times New Roman"/>
          <w:color w:val="auto"/>
        </w:rPr>
      </w:pPr>
      <w:r w:rsidRPr="00302E18">
        <w:rPr>
          <w:rFonts w:ascii="Times New Roman" w:hAnsi="Times New Roman" w:cs="Times New Roman"/>
          <w:color w:val="auto"/>
        </w:rPr>
        <w:t>Izvješće podnosi:</w:t>
      </w:r>
    </w:p>
    <w:p w14:paraId="381A1AF2" w14:textId="77777777" w:rsidR="00FD01E0" w:rsidRPr="00302E18" w:rsidRDefault="00FD01E0" w:rsidP="001D44C7">
      <w:pPr>
        <w:pStyle w:val="Bezproreda1"/>
        <w:jc w:val="center"/>
        <w:rPr>
          <w:rFonts w:ascii="Times New Roman" w:hAnsi="Times New Roman" w:cs="Times New Roman"/>
          <w:color w:val="auto"/>
        </w:rPr>
      </w:pPr>
      <w:r w:rsidRPr="00302E18">
        <w:rPr>
          <w:rFonts w:ascii="Times New Roman" w:hAnsi="Times New Roman" w:cs="Times New Roman"/>
          <w:color w:val="auto"/>
        </w:rPr>
        <w:t>Uprava</w:t>
      </w:r>
      <w:r w:rsidR="00456333" w:rsidRPr="00302E18">
        <w:rPr>
          <w:rFonts w:ascii="Times New Roman" w:hAnsi="Times New Roman" w:cs="Times New Roman"/>
          <w:color w:val="auto"/>
        </w:rPr>
        <w:t xml:space="preserve"> – D</w:t>
      </w:r>
      <w:r w:rsidRPr="00302E18">
        <w:rPr>
          <w:rFonts w:ascii="Times New Roman" w:hAnsi="Times New Roman" w:cs="Times New Roman"/>
          <w:color w:val="auto"/>
        </w:rPr>
        <w:t>irektor</w:t>
      </w:r>
    </w:p>
    <w:p w14:paraId="5C88803E" w14:textId="77777777" w:rsidR="00FD01E0" w:rsidRPr="00302E18" w:rsidRDefault="004D3744" w:rsidP="001D44C7">
      <w:pPr>
        <w:pStyle w:val="Bezproreda1"/>
        <w:jc w:val="center"/>
        <w:rPr>
          <w:rFonts w:ascii="Times New Roman" w:hAnsi="Times New Roman" w:cs="Times New Roman"/>
          <w:color w:val="auto"/>
        </w:rPr>
      </w:pPr>
      <w:r w:rsidRPr="00302E18">
        <w:rPr>
          <w:rFonts w:ascii="Times New Roman" w:hAnsi="Times New Roman" w:cs="Times New Roman"/>
          <w:color w:val="auto"/>
        </w:rPr>
        <w:t>Drago Mihaljević</w:t>
      </w:r>
    </w:p>
    <w:p w14:paraId="7BACAB8D" w14:textId="77777777" w:rsidR="00FD01E0" w:rsidRPr="00302E18" w:rsidRDefault="00FD01E0" w:rsidP="00FD01E0">
      <w:pPr>
        <w:rPr>
          <w:rFonts w:ascii="Times New Roman" w:hAnsi="Times New Roman" w:cs="Times New Roman"/>
          <w:color w:val="auto"/>
        </w:rPr>
      </w:pPr>
    </w:p>
    <w:p w14:paraId="2A3E490B" w14:textId="77777777" w:rsidR="001C08C0" w:rsidRPr="00302E18" w:rsidRDefault="001C08C0" w:rsidP="00FD01E0">
      <w:pPr>
        <w:rPr>
          <w:rFonts w:ascii="Times New Roman" w:hAnsi="Times New Roman" w:cs="Times New Roman"/>
          <w:color w:val="auto"/>
        </w:rPr>
      </w:pPr>
    </w:p>
    <w:p w14:paraId="3284F88C" w14:textId="77777777" w:rsidR="00FD01E0" w:rsidRPr="00302E18" w:rsidRDefault="001F0AEF" w:rsidP="006D345E">
      <w:pPr>
        <w:pStyle w:val="ListParagraph"/>
        <w:numPr>
          <w:ilvl w:val="0"/>
          <w:numId w:val="10"/>
        </w:numPr>
        <w:spacing w:line="360" w:lineRule="auto"/>
        <w:jc w:val="both"/>
        <w:rPr>
          <w:rFonts w:ascii="Times New Roman" w:hAnsi="Times New Roman" w:cs="Times New Roman"/>
          <w:b/>
          <w:color w:val="auto"/>
          <w:sz w:val="23"/>
          <w:szCs w:val="23"/>
        </w:rPr>
      </w:pPr>
      <w:r w:rsidRPr="00302E18">
        <w:rPr>
          <w:rFonts w:ascii="Times New Roman" w:hAnsi="Times New Roman" w:cs="Times New Roman"/>
          <w:b/>
          <w:color w:val="auto"/>
          <w:sz w:val="23"/>
          <w:szCs w:val="23"/>
        </w:rPr>
        <w:t>UPRAVA I ORGANIZAC</w:t>
      </w:r>
      <w:r w:rsidR="00E92318" w:rsidRPr="00302E18">
        <w:rPr>
          <w:rFonts w:ascii="Times New Roman" w:hAnsi="Times New Roman" w:cs="Times New Roman"/>
          <w:b/>
          <w:color w:val="auto"/>
          <w:sz w:val="23"/>
          <w:szCs w:val="23"/>
        </w:rPr>
        <w:t>I</w:t>
      </w:r>
      <w:r w:rsidR="00E32294" w:rsidRPr="00302E18">
        <w:rPr>
          <w:rFonts w:ascii="Times New Roman" w:hAnsi="Times New Roman" w:cs="Times New Roman"/>
          <w:b/>
          <w:color w:val="auto"/>
          <w:sz w:val="23"/>
          <w:szCs w:val="23"/>
        </w:rPr>
        <w:t>J</w:t>
      </w:r>
      <w:r w:rsidR="00FD01E0" w:rsidRPr="00302E18">
        <w:rPr>
          <w:rFonts w:ascii="Times New Roman" w:hAnsi="Times New Roman" w:cs="Times New Roman"/>
          <w:b/>
          <w:color w:val="auto"/>
          <w:sz w:val="23"/>
          <w:szCs w:val="23"/>
        </w:rPr>
        <w:t>SKI USTROJ DRUŠTVA</w:t>
      </w:r>
    </w:p>
    <w:p w14:paraId="323FECA0" w14:textId="28DB7620" w:rsidR="00E04CD5" w:rsidRPr="00302E18" w:rsidRDefault="00E04CD5" w:rsidP="00165BA1">
      <w:pPr>
        <w:pStyle w:val="Bezproreda1"/>
        <w:spacing w:after="240"/>
        <w:jc w:val="both"/>
        <w:rPr>
          <w:rFonts w:ascii="Times New Roman" w:hAnsi="Times New Roman" w:cs="Times New Roman"/>
          <w:color w:val="auto"/>
        </w:rPr>
      </w:pPr>
      <w:r w:rsidRPr="00302E18">
        <w:rPr>
          <w:rFonts w:ascii="Times New Roman" w:hAnsi="Times New Roman" w:cs="Times New Roman"/>
          <w:color w:val="auto"/>
        </w:rPr>
        <w:t>Komu</w:t>
      </w:r>
      <w:r w:rsidR="00E92318" w:rsidRPr="00302E18">
        <w:rPr>
          <w:rFonts w:ascii="Times New Roman" w:hAnsi="Times New Roman" w:cs="Times New Roman"/>
          <w:color w:val="auto"/>
        </w:rPr>
        <w:t xml:space="preserve">nalno poduzeće d.o.o., Knin, </w:t>
      </w:r>
      <w:r w:rsidRPr="00302E18">
        <w:rPr>
          <w:rFonts w:ascii="Times New Roman" w:hAnsi="Times New Roman" w:cs="Times New Roman"/>
          <w:color w:val="auto"/>
        </w:rPr>
        <w:t>na dan 31.</w:t>
      </w:r>
      <w:r w:rsidR="00E5680B" w:rsidRPr="00302E18">
        <w:rPr>
          <w:rFonts w:ascii="Times New Roman" w:hAnsi="Times New Roman" w:cs="Times New Roman"/>
          <w:color w:val="auto"/>
        </w:rPr>
        <w:t xml:space="preserve"> </w:t>
      </w:r>
      <w:r w:rsidRPr="00302E18">
        <w:rPr>
          <w:rFonts w:ascii="Times New Roman" w:hAnsi="Times New Roman" w:cs="Times New Roman"/>
          <w:color w:val="auto"/>
        </w:rPr>
        <w:t>prosinca 20</w:t>
      </w:r>
      <w:r w:rsidR="001D44C7" w:rsidRPr="00302E18">
        <w:rPr>
          <w:rFonts w:ascii="Times New Roman" w:hAnsi="Times New Roman" w:cs="Times New Roman"/>
          <w:color w:val="auto"/>
        </w:rPr>
        <w:t>2</w:t>
      </w:r>
      <w:r w:rsidR="00410C04" w:rsidRPr="00302E18">
        <w:rPr>
          <w:rFonts w:ascii="Times New Roman" w:hAnsi="Times New Roman" w:cs="Times New Roman"/>
          <w:color w:val="auto"/>
        </w:rPr>
        <w:t>4</w:t>
      </w:r>
      <w:r w:rsidRPr="00302E18">
        <w:rPr>
          <w:rFonts w:ascii="Times New Roman" w:hAnsi="Times New Roman" w:cs="Times New Roman"/>
          <w:color w:val="auto"/>
        </w:rPr>
        <w:t>. godine, zaposlenih je bilo 4</w:t>
      </w:r>
      <w:r w:rsidR="00410C04" w:rsidRPr="00302E18">
        <w:rPr>
          <w:rFonts w:ascii="Times New Roman" w:hAnsi="Times New Roman" w:cs="Times New Roman"/>
          <w:color w:val="auto"/>
        </w:rPr>
        <w:t>2</w:t>
      </w:r>
      <w:r w:rsidRPr="00302E18">
        <w:rPr>
          <w:rFonts w:ascii="Times New Roman" w:hAnsi="Times New Roman" w:cs="Times New Roman"/>
          <w:color w:val="auto"/>
        </w:rPr>
        <w:t xml:space="preserve"> radnik</w:t>
      </w:r>
      <w:r w:rsidR="001D44C7" w:rsidRPr="00302E18">
        <w:rPr>
          <w:rFonts w:ascii="Times New Roman" w:hAnsi="Times New Roman" w:cs="Times New Roman"/>
          <w:color w:val="auto"/>
        </w:rPr>
        <w:t>a</w:t>
      </w:r>
      <w:r w:rsidR="00B5231D" w:rsidRPr="00302E18">
        <w:rPr>
          <w:rFonts w:ascii="Times New Roman" w:hAnsi="Times New Roman" w:cs="Times New Roman"/>
          <w:color w:val="auto"/>
        </w:rPr>
        <w:t>, jedan radnik je na dugotrajnom bolovanju.</w:t>
      </w:r>
    </w:p>
    <w:p w14:paraId="596580D4" w14:textId="77777777" w:rsidR="00E32294" w:rsidRPr="00302E18" w:rsidRDefault="00E32294" w:rsidP="00165BA1">
      <w:pPr>
        <w:pStyle w:val="Bezproreda1"/>
        <w:spacing w:after="240"/>
        <w:jc w:val="both"/>
        <w:rPr>
          <w:rFonts w:ascii="Times New Roman" w:hAnsi="Times New Roman" w:cs="Times New Roman"/>
          <w:color w:val="auto"/>
        </w:rPr>
      </w:pPr>
      <w:r w:rsidRPr="00302E18">
        <w:rPr>
          <w:rFonts w:ascii="Times New Roman" w:hAnsi="Times New Roman" w:cs="Times New Roman"/>
          <w:color w:val="auto"/>
        </w:rPr>
        <w:t>Provodile su se mjere i postupci iz područja zaštite na radu i zaštite od požara, nabavljena je zaštitna odjeća i obuća za radnike</w:t>
      </w:r>
      <w:r w:rsidR="003137E2" w:rsidRPr="00302E18">
        <w:rPr>
          <w:rFonts w:ascii="Times New Roman" w:hAnsi="Times New Roman" w:cs="Times New Roman"/>
          <w:color w:val="auto"/>
        </w:rPr>
        <w:t>.</w:t>
      </w:r>
      <w:r w:rsidRPr="00302E18">
        <w:rPr>
          <w:rFonts w:ascii="Times New Roman" w:hAnsi="Times New Roman" w:cs="Times New Roman"/>
          <w:color w:val="auto"/>
        </w:rPr>
        <w:t xml:space="preserve"> </w:t>
      </w:r>
    </w:p>
    <w:p w14:paraId="260C2287" w14:textId="30821FC9" w:rsidR="00E04CD5" w:rsidRPr="00302E18" w:rsidRDefault="00E04CD5" w:rsidP="00165BA1">
      <w:pPr>
        <w:pStyle w:val="Bezproreda1"/>
        <w:spacing w:after="240"/>
        <w:jc w:val="both"/>
        <w:rPr>
          <w:rFonts w:ascii="Times New Roman" w:hAnsi="Times New Roman" w:cs="Times New Roman"/>
          <w:color w:val="auto"/>
        </w:rPr>
      </w:pPr>
      <w:r w:rsidRPr="00302E18">
        <w:rPr>
          <w:rFonts w:ascii="Times New Roman" w:hAnsi="Times New Roman" w:cs="Times New Roman"/>
          <w:color w:val="auto"/>
        </w:rPr>
        <w:t>Nadalje, sudjelovali smo i time uzeli učešće u  stručnom u</w:t>
      </w:r>
      <w:r w:rsidR="000333FF" w:rsidRPr="00302E18">
        <w:rPr>
          <w:rFonts w:ascii="Times New Roman" w:hAnsi="Times New Roman" w:cs="Times New Roman"/>
          <w:color w:val="auto"/>
        </w:rPr>
        <w:t>s</w:t>
      </w:r>
      <w:r w:rsidR="007615AC" w:rsidRPr="00302E18">
        <w:rPr>
          <w:rFonts w:ascii="Times New Roman" w:hAnsi="Times New Roman" w:cs="Times New Roman"/>
          <w:color w:val="auto"/>
        </w:rPr>
        <w:t>avršavanju koja su  tijekom 202</w:t>
      </w:r>
      <w:r w:rsidR="00410C04" w:rsidRPr="00302E18">
        <w:rPr>
          <w:rFonts w:ascii="Times New Roman" w:hAnsi="Times New Roman" w:cs="Times New Roman"/>
          <w:color w:val="auto"/>
        </w:rPr>
        <w:t>4</w:t>
      </w:r>
      <w:r w:rsidRPr="00302E18">
        <w:rPr>
          <w:rFonts w:ascii="Times New Roman" w:hAnsi="Times New Roman" w:cs="Times New Roman"/>
          <w:color w:val="auto"/>
        </w:rPr>
        <w:t>.godine, organizirana od strane Hrvatskih voda, Hrvatske grupacija vodovoda i kanalizacije, na kojima smo predstavljali naše Društvo i grad Knin.</w:t>
      </w:r>
    </w:p>
    <w:p w14:paraId="3A9562E5" w14:textId="77777777" w:rsidR="00E04CD5" w:rsidRPr="00302E18" w:rsidRDefault="00E04CD5" w:rsidP="00165BA1">
      <w:pPr>
        <w:spacing w:line="240" w:lineRule="auto"/>
        <w:jc w:val="both"/>
        <w:rPr>
          <w:rFonts w:ascii="Times New Roman" w:hAnsi="Times New Roman" w:cs="Times New Roman"/>
          <w:color w:val="auto"/>
        </w:rPr>
      </w:pPr>
    </w:p>
    <w:p w14:paraId="0FFFBA78" w14:textId="77777777" w:rsidR="00FD01E0" w:rsidRPr="00302E18" w:rsidRDefault="00FD01E0" w:rsidP="00165BA1">
      <w:pPr>
        <w:pStyle w:val="ListParagraph"/>
        <w:numPr>
          <w:ilvl w:val="0"/>
          <w:numId w:val="10"/>
        </w:numPr>
        <w:spacing w:line="240" w:lineRule="auto"/>
        <w:jc w:val="both"/>
        <w:rPr>
          <w:rFonts w:ascii="Times New Roman" w:hAnsi="Times New Roman" w:cs="Times New Roman"/>
          <w:b/>
          <w:color w:val="auto"/>
        </w:rPr>
      </w:pPr>
      <w:r w:rsidRPr="00302E18">
        <w:rPr>
          <w:rFonts w:ascii="Times New Roman" w:hAnsi="Times New Roman" w:cs="Times New Roman"/>
          <w:b/>
          <w:color w:val="auto"/>
        </w:rPr>
        <w:t>FINANCIJSKI REZULTAT</w:t>
      </w:r>
    </w:p>
    <w:p w14:paraId="60A147D0" w14:textId="77777777" w:rsidR="001C08C0" w:rsidRPr="00302E18" w:rsidRDefault="001C08C0" w:rsidP="001C08C0">
      <w:pPr>
        <w:pStyle w:val="ListParagraph"/>
        <w:spacing w:line="240" w:lineRule="auto"/>
        <w:jc w:val="both"/>
        <w:rPr>
          <w:rFonts w:ascii="Times New Roman" w:hAnsi="Times New Roman" w:cs="Times New Roman"/>
          <w:b/>
          <w:color w:val="auto"/>
        </w:rPr>
      </w:pPr>
    </w:p>
    <w:p w14:paraId="264CD593" w14:textId="7894935F" w:rsidR="00DD6CDD" w:rsidRPr="00302E18" w:rsidRDefault="00DD6CDD" w:rsidP="00165BA1">
      <w:pPr>
        <w:spacing w:line="240" w:lineRule="auto"/>
        <w:jc w:val="both"/>
        <w:rPr>
          <w:rFonts w:ascii="Times New Roman" w:hAnsi="Times New Roman" w:cs="Times New Roman"/>
          <w:color w:val="auto"/>
        </w:rPr>
      </w:pPr>
      <w:r w:rsidRPr="00302E18">
        <w:rPr>
          <w:rFonts w:ascii="Times New Roman" w:hAnsi="Times New Roman" w:cs="Times New Roman"/>
          <w:color w:val="auto"/>
        </w:rPr>
        <w:t>U 20</w:t>
      </w:r>
      <w:r w:rsidR="00EF7318" w:rsidRPr="00302E18">
        <w:rPr>
          <w:rFonts w:ascii="Times New Roman" w:hAnsi="Times New Roman" w:cs="Times New Roman"/>
          <w:color w:val="auto"/>
        </w:rPr>
        <w:t>2</w:t>
      </w:r>
      <w:r w:rsidR="00410C04" w:rsidRPr="00302E18">
        <w:rPr>
          <w:rFonts w:ascii="Times New Roman" w:hAnsi="Times New Roman" w:cs="Times New Roman"/>
          <w:color w:val="auto"/>
        </w:rPr>
        <w:t>4</w:t>
      </w:r>
      <w:r w:rsidRPr="00302E18">
        <w:rPr>
          <w:rFonts w:ascii="Times New Roman" w:hAnsi="Times New Roman" w:cs="Times New Roman"/>
          <w:color w:val="auto"/>
        </w:rPr>
        <w:t>. godini Komunalno poduzeće d.o.o. ostvarilo je ukupne prihode u iznosu od</w:t>
      </w:r>
      <w:r w:rsidR="007615AC" w:rsidRPr="00302E18">
        <w:rPr>
          <w:rFonts w:ascii="Times New Roman" w:hAnsi="Times New Roman" w:cs="Times New Roman"/>
          <w:color w:val="auto"/>
        </w:rPr>
        <w:t xml:space="preserve"> 1.</w:t>
      </w:r>
      <w:r w:rsidR="00410C04" w:rsidRPr="00302E18">
        <w:rPr>
          <w:rFonts w:ascii="Times New Roman" w:hAnsi="Times New Roman" w:cs="Times New Roman"/>
          <w:color w:val="auto"/>
        </w:rPr>
        <w:t>640.082,96 eur</w:t>
      </w:r>
      <w:r w:rsidRPr="00302E18">
        <w:rPr>
          <w:rFonts w:ascii="Times New Roman" w:hAnsi="Times New Roman" w:cs="Times New Roman"/>
          <w:color w:val="auto"/>
        </w:rPr>
        <w:t xml:space="preserve"> ukupne rashode od </w:t>
      </w:r>
      <w:r w:rsidR="007615AC" w:rsidRPr="00302E18">
        <w:rPr>
          <w:rFonts w:ascii="Times New Roman" w:hAnsi="Times New Roman" w:cs="Times New Roman"/>
          <w:color w:val="auto"/>
        </w:rPr>
        <w:t>1.</w:t>
      </w:r>
      <w:r w:rsidR="00410C04" w:rsidRPr="00302E18">
        <w:rPr>
          <w:rFonts w:ascii="Times New Roman" w:hAnsi="Times New Roman" w:cs="Times New Roman"/>
          <w:color w:val="auto"/>
        </w:rPr>
        <w:t>58</w:t>
      </w:r>
      <w:r w:rsidR="007615AC" w:rsidRPr="00302E18">
        <w:rPr>
          <w:rFonts w:ascii="Times New Roman" w:hAnsi="Times New Roman" w:cs="Times New Roman"/>
          <w:color w:val="auto"/>
        </w:rPr>
        <w:t>0.</w:t>
      </w:r>
      <w:r w:rsidR="00410C04" w:rsidRPr="00302E18">
        <w:rPr>
          <w:rFonts w:ascii="Times New Roman" w:hAnsi="Times New Roman" w:cs="Times New Roman"/>
          <w:color w:val="auto"/>
        </w:rPr>
        <w:t>026</w:t>
      </w:r>
      <w:r w:rsidR="007615AC" w:rsidRPr="00302E18">
        <w:rPr>
          <w:rFonts w:ascii="Times New Roman" w:hAnsi="Times New Roman" w:cs="Times New Roman"/>
          <w:color w:val="auto"/>
        </w:rPr>
        <w:t>,</w:t>
      </w:r>
      <w:r w:rsidR="00410C04" w:rsidRPr="00302E18">
        <w:rPr>
          <w:rFonts w:ascii="Times New Roman" w:hAnsi="Times New Roman" w:cs="Times New Roman"/>
          <w:color w:val="auto"/>
        </w:rPr>
        <w:t>86</w:t>
      </w:r>
      <w:r w:rsidRPr="00302E18">
        <w:rPr>
          <w:rFonts w:ascii="Times New Roman" w:hAnsi="Times New Roman" w:cs="Times New Roman"/>
          <w:color w:val="auto"/>
        </w:rPr>
        <w:t xml:space="preserve"> </w:t>
      </w:r>
      <w:r w:rsidR="007615AC" w:rsidRPr="00302E18">
        <w:rPr>
          <w:rFonts w:ascii="Times New Roman" w:hAnsi="Times New Roman" w:cs="Times New Roman"/>
          <w:color w:val="auto"/>
        </w:rPr>
        <w:t>eur</w:t>
      </w:r>
      <w:r w:rsidRPr="00302E18">
        <w:rPr>
          <w:rFonts w:ascii="Times New Roman" w:hAnsi="Times New Roman" w:cs="Times New Roman"/>
          <w:color w:val="auto"/>
        </w:rPr>
        <w:t xml:space="preserve"> i sukl</w:t>
      </w:r>
      <w:r w:rsidR="007615AC" w:rsidRPr="00302E18">
        <w:rPr>
          <w:rFonts w:ascii="Times New Roman" w:hAnsi="Times New Roman" w:cs="Times New Roman"/>
          <w:color w:val="auto"/>
        </w:rPr>
        <w:t xml:space="preserve">adno tome iskazalo višak prihoda nad rashodima, te ostvarilo </w:t>
      </w:r>
      <w:r w:rsidR="007615AC" w:rsidRPr="00302E18">
        <w:rPr>
          <w:rFonts w:ascii="Times New Roman" w:hAnsi="Times New Roman" w:cs="Times New Roman"/>
          <w:b/>
          <w:color w:val="auto"/>
        </w:rPr>
        <w:t>dobit</w:t>
      </w:r>
      <w:r w:rsidRPr="00302E18">
        <w:rPr>
          <w:rFonts w:ascii="Times New Roman" w:hAnsi="Times New Roman" w:cs="Times New Roman"/>
          <w:color w:val="auto"/>
        </w:rPr>
        <w:t xml:space="preserve"> u poslovanju u iznosu od </w:t>
      </w:r>
      <w:r w:rsidR="00410C04" w:rsidRPr="00302E18">
        <w:rPr>
          <w:rFonts w:ascii="Times New Roman" w:hAnsi="Times New Roman" w:cs="Times New Roman"/>
          <w:color w:val="auto"/>
        </w:rPr>
        <w:t>60.056,10</w:t>
      </w:r>
      <w:r w:rsidR="0052226E" w:rsidRPr="00302E18">
        <w:rPr>
          <w:rFonts w:ascii="Times New Roman" w:hAnsi="Times New Roman" w:cs="Times New Roman"/>
          <w:color w:val="auto"/>
        </w:rPr>
        <w:t xml:space="preserve"> </w:t>
      </w:r>
      <w:r w:rsidR="007615AC" w:rsidRPr="00302E18">
        <w:rPr>
          <w:rFonts w:ascii="Times New Roman" w:hAnsi="Times New Roman" w:cs="Times New Roman"/>
          <w:color w:val="auto"/>
        </w:rPr>
        <w:t>eur</w:t>
      </w:r>
      <w:r w:rsidRPr="00302E18">
        <w:rPr>
          <w:rFonts w:ascii="Times New Roman" w:hAnsi="Times New Roman" w:cs="Times New Roman"/>
          <w:color w:val="auto"/>
        </w:rPr>
        <w:t xml:space="preserve">. </w:t>
      </w:r>
    </w:p>
    <w:p w14:paraId="6CAA282A" w14:textId="2548B909" w:rsidR="00F65431" w:rsidRPr="00302E18" w:rsidRDefault="00DD6CDD" w:rsidP="00165BA1">
      <w:pPr>
        <w:spacing w:line="240" w:lineRule="auto"/>
        <w:jc w:val="both"/>
        <w:rPr>
          <w:rFonts w:ascii="Times New Roman" w:hAnsi="Times New Roman" w:cs="Times New Roman"/>
          <w:color w:val="auto"/>
        </w:rPr>
      </w:pPr>
      <w:r w:rsidRPr="00FB004F">
        <w:rPr>
          <w:rFonts w:ascii="Times New Roman" w:hAnsi="Times New Roman" w:cs="Times New Roman"/>
          <w:color w:val="auto"/>
        </w:rPr>
        <w:t xml:space="preserve">Tijekom </w:t>
      </w:r>
      <w:r w:rsidR="00EF7318" w:rsidRPr="00FB004F">
        <w:rPr>
          <w:rFonts w:ascii="Times New Roman" w:hAnsi="Times New Roman" w:cs="Times New Roman"/>
          <w:color w:val="auto"/>
        </w:rPr>
        <w:t>202</w:t>
      </w:r>
      <w:r w:rsidR="00656BC8" w:rsidRPr="00FB004F">
        <w:rPr>
          <w:rFonts w:ascii="Times New Roman" w:hAnsi="Times New Roman" w:cs="Times New Roman"/>
          <w:color w:val="auto"/>
        </w:rPr>
        <w:t>4</w:t>
      </w:r>
      <w:r w:rsidRPr="00FB004F">
        <w:rPr>
          <w:rFonts w:ascii="Times New Roman" w:hAnsi="Times New Roman" w:cs="Times New Roman"/>
          <w:color w:val="auto"/>
        </w:rPr>
        <w:t xml:space="preserve"> godine Društvo bilježi ulaganje u investicije u iznosu od </w:t>
      </w:r>
      <w:r w:rsidR="00FB004F" w:rsidRPr="00FB004F">
        <w:rPr>
          <w:rFonts w:ascii="Times New Roman" w:hAnsi="Times New Roman" w:cs="Times New Roman"/>
          <w:color w:val="auto"/>
        </w:rPr>
        <w:t>311.292,28</w:t>
      </w:r>
      <w:r w:rsidR="007615AC" w:rsidRPr="00FB004F">
        <w:rPr>
          <w:rFonts w:ascii="Times New Roman" w:hAnsi="Times New Roman" w:cs="Times New Roman"/>
          <w:color w:val="auto"/>
        </w:rPr>
        <w:t>eur</w:t>
      </w:r>
      <w:r w:rsidRPr="00FB004F">
        <w:rPr>
          <w:rFonts w:ascii="Times New Roman" w:hAnsi="Times New Roman" w:cs="Times New Roman"/>
          <w:color w:val="auto"/>
        </w:rPr>
        <w:t xml:space="preserve"> i to najvećim dijelom kroz Dokumentaciju za IPA projekt i Nastavak IPA projekta u vidu vodovodnih priključaka, kroz </w:t>
      </w:r>
      <w:r w:rsidR="00EF7318" w:rsidRPr="00FB004F">
        <w:rPr>
          <w:rFonts w:ascii="Times New Roman" w:hAnsi="Times New Roman" w:cs="Times New Roman"/>
          <w:color w:val="auto"/>
        </w:rPr>
        <w:t>projektnu dokumentaciju na području aglomeracije</w:t>
      </w:r>
      <w:r w:rsidRPr="00FB004F">
        <w:rPr>
          <w:rFonts w:ascii="Times New Roman" w:hAnsi="Times New Roman" w:cs="Times New Roman"/>
          <w:color w:val="auto"/>
        </w:rPr>
        <w:t xml:space="preserve"> Golubić u okviru izgradnje novog UPOV-a Golubić, Izgradnju novog vodovod</w:t>
      </w:r>
      <w:r w:rsidR="007615AC" w:rsidRPr="00FB004F">
        <w:rPr>
          <w:rFonts w:ascii="Times New Roman" w:hAnsi="Times New Roman" w:cs="Times New Roman"/>
          <w:color w:val="auto"/>
        </w:rPr>
        <w:t>nog cjevovoda u Horvatićevoj ulici</w:t>
      </w:r>
      <w:r w:rsidRPr="00FB004F">
        <w:rPr>
          <w:rFonts w:ascii="Times New Roman" w:hAnsi="Times New Roman" w:cs="Times New Roman"/>
          <w:color w:val="auto"/>
        </w:rPr>
        <w:t>,</w:t>
      </w:r>
      <w:r w:rsidR="00510393" w:rsidRPr="00FB004F">
        <w:rPr>
          <w:rFonts w:ascii="Times New Roman" w:hAnsi="Times New Roman" w:cs="Times New Roman"/>
          <w:color w:val="auto"/>
        </w:rPr>
        <w:t xml:space="preserve"> ugradnji</w:t>
      </w:r>
      <w:r w:rsidR="007615AC" w:rsidRPr="00FB004F">
        <w:rPr>
          <w:rFonts w:ascii="Times New Roman" w:hAnsi="Times New Roman" w:cs="Times New Roman"/>
          <w:color w:val="auto"/>
        </w:rPr>
        <w:t xml:space="preserve"> mjernih uređaja na području VGO za slivove južnog J</w:t>
      </w:r>
      <w:r w:rsidR="00923CC7" w:rsidRPr="00FB004F">
        <w:rPr>
          <w:rFonts w:ascii="Times New Roman" w:hAnsi="Times New Roman" w:cs="Times New Roman"/>
          <w:color w:val="auto"/>
        </w:rPr>
        <w:t xml:space="preserve">adrana, </w:t>
      </w:r>
      <w:r w:rsidR="00F65431" w:rsidRPr="00FB004F">
        <w:rPr>
          <w:rFonts w:ascii="Times New Roman" w:hAnsi="Times New Roman" w:cs="Times New Roman"/>
          <w:color w:val="auto"/>
        </w:rPr>
        <w:t xml:space="preserve">izrada elaborata za </w:t>
      </w:r>
      <w:r w:rsidR="00510393" w:rsidRPr="00FB004F">
        <w:rPr>
          <w:rFonts w:ascii="Times New Roman" w:hAnsi="Times New Roman" w:cs="Times New Roman"/>
          <w:color w:val="auto"/>
        </w:rPr>
        <w:t>zaštite okoliša za vodoopskrbu naselja Vrbnik</w:t>
      </w:r>
      <w:r w:rsidR="00FB004F">
        <w:rPr>
          <w:rFonts w:ascii="Times New Roman" w:hAnsi="Times New Roman" w:cs="Times New Roman"/>
          <w:color w:val="auto"/>
        </w:rPr>
        <w:t>.</w:t>
      </w:r>
      <w:r w:rsidRPr="00302E18">
        <w:rPr>
          <w:rFonts w:ascii="Times New Roman" w:hAnsi="Times New Roman" w:cs="Times New Roman"/>
          <w:color w:val="auto"/>
        </w:rPr>
        <w:t xml:space="preserve"> </w:t>
      </w:r>
    </w:p>
    <w:p w14:paraId="56D3C333" w14:textId="663CA85C" w:rsidR="008A3E5D" w:rsidRPr="00302E18" w:rsidRDefault="00DD6CDD" w:rsidP="00165BA1">
      <w:pPr>
        <w:spacing w:line="240" w:lineRule="auto"/>
        <w:jc w:val="both"/>
        <w:rPr>
          <w:rFonts w:ascii="Times New Roman" w:hAnsi="Times New Roman" w:cs="Times New Roman"/>
          <w:color w:val="auto"/>
        </w:rPr>
      </w:pPr>
      <w:r w:rsidRPr="00302E18">
        <w:rPr>
          <w:rFonts w:ascii="Times New Roman" w:hAnsi="Times New Roman" w:cs="Times New Roman"/>
          <w:color w:val="auto"/>
        </w:rPr>
        <w:t>Prema bilanci na dan 31. prosinca 20</w:t>
      </w:r>
      <w:r w:rsidR="00F65431" w:rsidRPr="00302E18">
        <w:rPr>
          <w:rFonts w:ascii="Times New Roman" w:hAnsi="Times New Roman" w:cs="Times New Roman"/>
          <w:color w:val="auto"/>
        </w:rPr>
        <w:t>2</w:t>
      </w:r>
      <w:r w:rsidR="00656BC8" w:rsidRPr="00302E18">
        <w:rPr>
          <w:rFonts w:ascii="Times New Roman" w:hAnsi="Times New Roman" w:cs="Times New Roman"/>
          <w:color w:val="auto"/>
        </w:rPr>
        <w:t>4</w:t>
      </w:r>
      <w:r w:rsidRPr="00302E18">
        <w:rPr>
          <w:rFonts w:ascii="Times New Roman" w:hAnsi="Times New Roman" w:cs="Times New Roman"/>
          <w:color w:val="auto"/>
        </w:rPr>
        <w:t xml:space="preserve">. godine potraživanja od kupaca iznose </w:t>
      </w:r>
      <w:r w:rsidR="0002308B" w:rsidRPr="00302E18">
        <w:rPr>
          <w:rFonts w:ascii="Times New Roman" w:hAnsi="Times New Roman" w:cs="Times New Roman"/>
          <w:color w:val="auto"/>
        </w:rPr>
        <w:t>714.848,09</w:t>
      </w:r>
      <w:r w:rsidR="00510393" w:rsidRPr="00302E18">
        <w:rPr>
          <w:rFonts w:ascii="Times New Roman" w:hAnsi="Times New Roman" w:cs="Times New Roman"/>
          <w:color w:val="auto"/>
        </w:rPr>
        <w:t xml:space="preserve"> eur</w:t>
      </w:r>
      <w:r w:rsidRPr="00302E18">
        <w:rPr>
          <w:rFonts w:ascii="Times New Roman" w:hAnsi="Times New Roman" w:cs="Times New Roman"/>
          <w:color w:val="auto"/>
        </w:rPr>
        <w:t xml:space="preserve">, što </w:t>
      </w:r>
      <w:r w:rsidR="0002308B" w:rsidRPr="00302E18">
        <w:rPr>
          <w:rFonts w:ascii="Times New Roman" w:hAnsi="Times New Roman" w:cs="Times New Roman"/>
          <w:color w:val="auto"/>
        </w:rPr>
        <w:t>je</w:t>
      </w:r>
      <w:r w:rsidRPr="00302E18">
        <w:rPr>
          <w:rFonts w:ascii="Times New Roman" w:hAnsi="Times New Roman" w:cs="Times New Roman"/>
          <w:color w:val="auto"/>
        </w:rPr>
        <w:t xml:space="preserve"> u usporedbi s prethodnom godinom za</w:t>
      </w:r>
      <w:r w:rsidR="0002308B" w:rsidRPr="00302E18">
        <w:rPr>
          <w:rFonts w:ascii="Times New Roman" w:hAnsi="Times New Roman" w:cs="Times New Roman"/>
          <w:color w:val="auto"/>
        </w:rPr>
        <w:t xml:space="preserve"> 4,74% više</w:t>
      </w:r>
      <w:r w:rsidRPr="00D32617">
        <w:rPr>
          <w:rFonts w:ascii="Times New Roman" w:hAnsi="Times New Roman" w:cs="Times New Roman"/>
          <w:color w:val="auto"/>
        </w:rPr>
        <w:t>.</w:t>
      </w:r>
      <w:r w:rsidR="000333FF" w:rsidRPr="00D32617">
        <w:rPr>
          <w:rFonts w:ascii="Times New Roman" w:hAnsi="Times New Roman" w:cs="Times New Roman"/>
          <w:color w:val="auto"/>
        </w:rPr>
        <w:t xml:space="preserve"> </w:t>
      </w:r>
      <w:r w:rsidRPr="00D32617">
        <w:rPr>
          <w:rFonts w:ascii="Times New Roman" w:hAnsi="Times New Roman" w:cs="Times New Roman"/>
          <w:color w:val="auto"/>
        </w:rPr>
        <w:t>U 2</w:t>
      </w:r>
      <w:r w:rsidR="00EF7318" w:rsidRPr="00D32617">
        <w:rPr>
          <w:rFonts w:ascii="Times New Roman" w:hAnsi="Times New Roman" w:cs="Times New Roman"/>
          <w:color w:val="auto"/>
        </w:rPr>
        <w:t>02</w:t>
      </w:r>
      <w:r w:rsidR="0002308B" w:rsidRPr="00D32617">
        <w:rPr>
          <w:rFonts w:ascii="Times New Roman" w:hAnsi="Times New Roman" w:cs="Times New Roman"/>
          <w:color w:val="auto"/>
        </w:rPr>
        <w:t>4.</w:t>
      </w:r>
      <w:r w:rsidR="00923CC7" w:rsidRPr="00D32617">
        <w:rPr>
          <w:rFonts w:ascii="Times New Roman" w:hAnsi="Times New Roman" w:cs="Times New Roman"/>
          <w:color w:val="auto"/>
        </w:rPr>
        <w:t xml:space="preserve"> godini kao i prethodnih godina poduzete su </w:t>
      </w:r>
      <w:r w:rsidRPr="00D32617">
        <w:rPr>
          <w:rFonts w:ascii="Times New Roman" w:hAnsi="Times New Roman" w:cs="Times New Roman"/>
          <w:color w:val="auto"/>
        </w:rPr>
        <w:t>radnje za povećanje napla</w:t>
      </w:r>
      <w:r w:rsidR="00923CC7" w:rsidRPr="00D32617">
        <w:rPr>
          <w:rFonts w:ascii="Times New Roman" w:hAnsi="Times New Roman" w:cs="Times New Roman"/>
          <w:color w:val="auto"/>
        </w:rPr>
        <w:t>te potraživanja.</w:t>
      </w:r>
      <w:r w:rsidR="00EF7318" w:rsidRPr="00D32617">
        <w:rPr>
          <w:rFonts w:ascii="Times New Roman" w:hAnsi="Times New Roman" w:cs="Times New Roman"/>
          <w:color w:val="auto"/>
        </w:rPr>
        <w:t xml:space="preserve">Kroz godinu je temeljem Rješenja Općinskog suda </w:t>
      </w:r>
      <w:r w:rsidR="00285829" w:rsidRPr="00D32617">
        <w:rPr>
          <w:rFonts w:ascii="Times New Roman" w:hAnsi="Times New Roman" w:cs="Times New Roman"/>
          <w:color w:val="auto"/>
        </w:rPr>
        <w:t>u Šibeniku , Stalne službe u Kninu</w:t>
      </w:r>
      <w:r w:rsidR="00EF7318" w:rsidRPr="00D32617">
        <w:rPr>
          <w:rFonts w:ascii="Times New Roman" w:hAnsi="Times New Roman" w:cs="Times New Roman"/>
          <w:color w:val="auto"/>
        </w:rPr>
        <w:t xml:space="preserve"> </w:t>
      </w:r>
      <w:r w:rsidR="00785E98" w:rsidRPr="00D32617">
        <w:rPr>
          <w:rFonts w:ascii="Times New Roman" w:hAnsi="Times New Roman" w:cs="Times New Roman"/>
          <w:color w:val="auto"/>
        </w:rPr>
        <w:t>, temeljem prijedloga Financijske agencije za provedbu jednostavnog postupka stečaja nad imovinom određenog broja korisnika, iste oslobodila od preostalih obveza u odnosu na osnove</w:t>
      </w:r>
      <w:r w:rsidR="008A3E5D" w:rsidRPr="00D32617">
        <w:rPr>
          <w:rFonts w:ascii="Times New Roman" w:hAnsi="Times New Roman" w:cs="Times New Roman"/>
          <w:color w:val="auto"/>
        </w:rPr>
        <w:t xml:space="preserve"> za </w:t>
      </w:r>
      <w:r w:rsidR="00785E98" w:rsidRPr="00D32617">
        <w:rPr>
          <w:rFonts w:ascii="Times New Roman" w:hAnsi="Times New Roman" w:cs="Times New Roman"/>
          <w:color w:val="auto"/>
        </w:rPr>
        <w:t xml:space="preserve"> plaćanj</w:t>
      </w:r>
      <w:r w:rsidR="008A3E5D" w:rsidRPr="00D32617">
        <w:rPr>
          <w:rFonts w:ascii="Times New Roman" w:hAnsi="Times New Roman" w:cs="Times New Roman"/>
          <w:color w:val="auto"/>
        </w:rPr>
        <w:t xml:space="preserve">e preciziranih izrekom rješenja, te sukladno istim rješenjima donesene su Odluke kojima je izvršen otpis duga prema predmetnim korisnicima na teret troškova poslovanja u iznosu od </w:t>
      </w:r>
      <w:r w:rsidR="00D32617" w:rsidRPr="00D32617">
        <w:rPr>
          <w:rFonts w:ascii="Times New Roman" w:hAnsi="Times New Roman" w:cs="Times New Roman"/>
          <w:color w:val="auto"/>
        </w:rPr>
        <w:t>13.158,64</w:t>
      </w:r>
      <w:r w:rsidR="00923CC7" w:rsidRPr="00D32617">
        <w:rPr>
          <w:rFonts w:ascii="Times New Roman" w:hAnsi="Times New Roman" w:cs="Times New Roman"/>
          <w:color w:val="auto"/>
        </w:rPr>
        <w:t xml:space="preserve"> eur</w:t>
      </w:r>
      <w:r w:rsidR="008A3E5D" w:rsidRPr="00D32617">
        <w:rPr>
          <w:rFonts w:ascii="Times New Roman" w:hAnsi="Times New Roman" w:cs="Times New Roman"/>
          <w:color w:val="auto"/>
        </w:rPr>
        <w:t>, najvećim dijelom za zaduženja nastala prije 202</w:t>
      </w:r>
      <w:r w:rsidR="00D32617" w:rsidRPr="00D32617">
        <w:rPr>
          <w:rFonts w:ascii="Times New Roman" w:hAnsi="Times New Roman" w:cs="Times New Roman"/>
          <w:color w:val="auto"/>
        </w:rPr>
        <w:t>4</w:t>
      </w:r>
      <w:r w:rsidR="008A3E5D" w:rsidRPr="00D32617">
        <w:rPr>
          <w:rFonts w:ascii="Times New Roman" w:hAnsi="Times New Roman" w:cs="Times New Roman"/>
          <w:color w:val="auto"/>
        </w:rPr>
        <w:t>. godine.</w:t>
      </w:r>
      <w:r w:rsidR="008A3E5D" w:rsidRPr="00302E18">
        <w:rPr>
          <w:rFonts w:ascii="Times New Roman" w:hAnsi="Times New Roman" w:cs="Times New Roman"/>
          <w:color w:val="auto"/>
        </w:rPr>
        <w:t xml:space="preserve"> </w:t>
      </w:r>
    </w:p>
    <w:p w14:paraId="14F463C1" w14:textId="78F8CDF0" w:rsidR="00DD6CDD" w:rsidRPr="00302E18" w:rsidRDefault="00DD6CDD" w:rsidP="00302E18">
      <w:pPr>
        <w:rPr>
          <w:rFonts w:ascii="Times New Roman" w:hAnsi="Times New Roman" w:cs="Times New Roman"/>
        </w:rPr>
      </w:pPr>
      <w:r w:rsidRPr="00302E18">
        <w:rPr>
          <w:rFonts w:ascii="Times New Roman" w:hAnsi="Times New Roman" w:cs="Times New Roman"/>
        </w:rPr>
        <w:t>U 20</w:t>
      </w:r>
      <w:r w:rsidR="008A3E5D" w:rsidRPr="00302E18">
        <w:rPr>
          <w:rFonts w:ascii="Times New Roman" w:hAnsi="Times New Roman" w:cs="Times New Roman"/>
        </w:rPr>
        <w:t>2</w:t>
      </w:r>
      <w:r w:rsidR="00302E18" w:rsidRPr="00302E18">
        <w:rPr>
          <w:rFonts w:ascii="Times New Roman" w:hAnsi="Times New Roman" w:cs="Times New Roman"/>
        </w:rPr>
        <w:t>4</w:t>
      </w:r>
      <w:r w:rsidRPr="00302E18">
        <w:rPr>
          <w:rFonts w:ascii="Times New Roman" w:hAnsi="Times New Roman" w:cs="Times New Roman"/>
        </w:rPr>
        <w:t>. godini u odnosu na 20</w:t>
      </w:r>
      <w:r w:rsidR="00510393" w:rsidRPr="00302E18">
        <w:rPr>
          <w:rFonts w:ascii="Times New Roman" w:hAnsi="Times New Roman" w:cs="Times New Roman"/>
        </w:rPr>
        <w:t>2</w:t>
      </w:r>
      <w:r w:rsidR="00302E18" w:rsidRPr="00302E18">
        <w:rPr>
          <w:rFonts w:ascii="Times New Roman" w:hAnsi="Times New Roman" w:cs="Times New Roman"/>
        </w:rPr>
        <w:t>3</w:t>
      </w:r>
      <w:r w:rsidRPr="00302E18">
        <w:rPr>
          <w:rFonts w:ascii="Times New Roman" w:hAnsi="Times New Roman" w:cs="Times New Roman"/>
        </w:rPr>
        <w:t xml:space="preserve">. godinu </w:t>
      </w:r>
      <w:r w:rsidR="00302E18" w:rsidRPr="00302E18">
        <w:rPr>
          <w:rFonts w:ascii="Times New Roman" w:hAnsi="Times New Roman" w:cs="Times New Roman"/>
        </w:rPr>
        <w:t>povećala</w:t>
      </w:r>
      <w:r w:rsidRPr="00302E18">
        <w:rPr>
          <w:rFonts w:ascii="Times New Roman" w:hAnsi="Times New Roman" w:cs="Times New Roman"/>
        </w:rPr>
        <w:t xml:space="preserve"> se ukupna količina fakturirane vode prema korisnicima za </w:t>
      </w:r>
      <w:r w:rsidR="00302E18" w:rsidRPr="00302E18">
        <w:rPr>
          <w:rFonts w:ascii="Times New Roman" w:hAnsi="Times New Roman" w:cs="Times New Roman"/>
        </w:rPr>
        <w:t>56.905</w:t>
      </w:r>
      <w:r w:rsidRPr="00302E18">
        <w:rPr>
          <w:rFonts w:ascii="Times New Roman" w:hAnsi="Times New Roman" w:cs="Times New Roman"/>
        </w:rPr>
        <w:t xml:space="preserve"> m3</w:t>
      </w:r>
      <w:r w:rsidR="00302E18">
        <w:rPr>
          <w:rFonts w:ascii="Times New Roman" w:hAnsi="Times New Roman" w:cs="Times New Roman"/>
        </w:rPr>
        <w:t>.</w:t>
      </w:r>
    </w:p>
    <w:p w14:paraId="7EA3AFFC" w14:textId="5BD0FC57" w:rsidR="00DD6CDD" w:rsidRPr="00302E18" w:rsidRDefault="00DD6CDD" w:rsidP="00165BA1">
      <w:pPr>
        <w:spacing w:line="240" w:lineRule="auto"/>
        <w:jc w:val="both"/>
        <w:rPr>
          <w:rFonts w:ascii="Times New Roman" w:hAnsi="Times New Roman" w:cs="Times New Roman"/>
          <w:color w:val="auto"/>
        </w:rPr>
      </w:pPr>
      <w:r w:rsidRPr="00302E18">
        <w:rPr>
          <w:rFonts w:ascii="Times New Roman" w:hAnsi="Times New Roman" w:cs="Times New Roman"/>
          <w:color w:val="auto"/>
        </w:rPr>
        <w:t xml:space="preserve">U odnosu na početak razdoblja, kada su obveze prema dobavljačima evidentirane u iznosu od </w:t>
      </w:r>
      <w:r w:rsidR="00923CC7" w:rsidRPr="00302E18">
        <w:rPr>
          <w:rFonts w:ascii="Times New Roman" w:hAnsi="Times New Roman" w:cs="Times New Roman"/>
          <w:color w:val="auto"/>
        </w:rPr>
        <w:t>25</w:t>
      </w:r>
      <w:r w:rsidR="0002308B" w:rsidRPr="00302E18">
        <w:rPr>
          <w:rFonts w:ascii="Times New Roman" w:hAnsi="Times New Roman" w:cs="Times New Roman"/>
          <w:color w:val="auto"/>
        </w:rPr>
        <w:t>5.236,36</w:t>
      </w:r>
      <w:r w:rsidR="00923CC7" w:rsidRPr="00302E18">
        <w:rPr>
          <w:rFonts w:ascii="Times New Roman" w:hAnsi="Times New Roman" w:cs="Times New Roman"/>
          <w:color w:val="auto"/>
        </w:rPr>
        <w:t xml:space="preserve"> eur i n</w:t>
      </w:r>
      <w:r w:rsidRPr="00302E18">
        <w:rPr>
          <w:rFonts w:ascii="Times New Roman" w:hAnsi="Times New Roman" w:cs="Times New Roman"/>
          <w:color w:val="auto"/>
        </w:rPr>
        <w:t xml:space="preserve">a kraju godine obveze prema dobavljačima </w:t>
      </w:r>
      <w:r w:rsidR="00923CC7" w:rsidRPr="00302E18">
        <w:rPr>
          <w:rFonts w:ascii="Times New Roman" w:hAnsi="Times New Roman" w:cs="Times New Roman"/>
          <w:color w:val="auto"/>
        </w:rPr>
        <w:t xml:space="preserve">ostale su u tim okvirima i iznose </w:t>
      </w:r>
      <w:r w:rsidR="0002308B" w:rsidRPr="00302E18">
        <w:rPr>
          <w:rFonts w:ascii="Times New Roman" w:hAnsi="Times New Roman" w:cs="Times New Roman"/>
          <w:color w:val="auto"/>
        </w:rPr>
        <w:t>187.858,69</w:t>
      </w:r>
      <w:r w:rsidR="00923CC7" w:rsidRPr="00302E18">
        <w:rPr>
          <w:rFonts w:ascii="Times New Roman" w:hAnsi="Times New Roman" w:cs="Times New Roman"/>
          <w:color w:val="auto"/>
        </w:rPr>
        <w:t xml:space="preserve"> eur</w:t>
      </w:r>
      <w:r w:rsidRPr="00302E18">
        <w:rPr>
          <w:rFonts w:ascii="Times New Roman" w:hAnsi="Times New Roman" w:cs="Times New Roman"/>
          <w:color w:val="auto"/>
        </w:rPr>
        <w:t>.</w:t>
      </w:r>
      <w:r w:rsidR="00511C7F" w:rsidRPr="00302E18">
        <w:rPr>
          <w:rFonts w:ascii="Times New Roman" w:hAnsi="Times New Roman" w:cs="Times New Roman"/>
          <w:color w:val="auto"/>
        </w:rPr>
        <w:t xml:space="preserve"> Iz prethodnog je vidljivo da se radilo na smanjenju obaveza prema dobavljačima, te da ste isti smanjio za 67.377,67 eur.</w:t>
      </w:r>
    </w:p>
    <w:p w14:paraId="68A364AF" w14:textId="3084E893" w:rsidR="00DD6CDD" w:rsidRPr="00302E18" w:rsidRDefault="00DD6CDD" w:rsidP="00165BA1">
      <w:pPr>
        <w:spacing w:line="240" w:lineRule="auto"/>
        <w:jc w:val="both"/>
        <w:rPr>
          <w:rFonts w:ascii="Times New Roman" w:hAnsi="Times New Roman" w:cs="Times New Roman"/>
          <w:color w:val="auto"/>
        </w:rPr>
      </w:pPr>
      <w:r w:rsidRPr="00302E18">
        <w:rPr>
          <w:rFonts w:ascii="Times New Roman" w:hAnsi="Times New Roman" w:cs="Times New Roman"/>
          <w:color w:val="auto"/>
        </w:rPr>
        <w:t>Naknada za razvoj, kao izdvojena novčana sredstva, vode se na posebnom računu i odnose se na naknade za realizaciju kapitalnih objekata i uređaja i razvoja vodovodne mreže i odvodnje. Na dan 31. prosinca 20</w:t>
      </w:r>
      <w:r w:rsidR="005F5CBB" w:rsidRPr="00302E18">
        <w:rPr>
          <w:rFonts w:ascii="Times New Roman" w:hAnsi="Times New Roman" w:cs="Times New Roman"/>
          <w:color w:val="auto"/>
        </w:rPr>
        <w:t>2</w:t>
      </w:r>
      <w:r w:rsidR="00511C7F" w:rsidRPr="00302E18">
        <w:rPr>
          <w:rFonts w:ascii="Times New Roman" w:hAnsi="Times New Roman" w:cs="Times New Roman"/>
          <w:color w:val="auto"/>
        </w:rPr>
        <w:t>4</w:t>
      </w:r>
      <w:r w:rsidRPr="00302E18">
        <w:rPr>
          <w:rFonts w:ascii="Times New Roman" w:hAnsi="Times New Roman" w:cs="Times New Roman"/>
          <w:color w:val="auto"/>
        </w:rPr>
        <w:t xml:space="preserve">. godine izdvojena novčana sredstva iznose </w:t>
      </w:r>
      <w:r w:rsidR="00511C7F" w:rsidRPr="00302E18">
        <w:rPr>
          <w:rFonts w:ascii="Times New Roman" w:hAnsi="Times New Roman" w:cs="Times New Roman"/>
          <w:color w:val="auto"/>
        </w:rPr>
        <w:t>140.611,76</w:t>
      </w:r>
      <w:r w:rsidR="005F5CBB" w:rsidRPr="00302E18">
        <w:rPr>
          <w:rFonts w:ascii="Times New Roman" w:hAnsi="Times New Roman" w:cs="Times New Roman"/>
          <w:color w:val="auto"/>
        </w:rPr>
        <w:t xml:space="preserve"> eur</w:t>
      </w:r>
      <w:r w:rsidRPr="00302E18">
        <w:rPr>
          <w:rFonts w:ascii="Times New Roman" w:hAnsi="Times New Roman" w:cs="Times New Roman"/>
          <w:color w:val="auto"/>
        </w:rPr>
        <w:t xml:space="preserve">. </w:t>
      </w:r>
    </w:p>
    <w:p w14:paraId="5F5A7D71"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b/>
          <w:color w:val="404040" w:themeColor="text1" w:themeTint="BF"/>
        </w:rPr>
      </w:pPr>
    </w:p>
    <w:p w14:paraId="2D8B3929"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b/>
          <w:color w:val="404040" w:themeColor="text1" w:themeTint="BF"/>
        </w:rPr>
      </w:pPr>
    </w:p>
    <w:p w14:paraId="511C9CF4"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b/>
          <w:color w:val="404040" w:themeColor="text1" w:themeTint="BF"/>
        </w:rPr>
      </w:pPr>
    </w:p>
    <w:p w14:paraId="51BE2C48"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b/>
          <w:color w:val="404040" w:themeColor="text1" w:themeTint="BF"/>
        </w:rPr>
      </w:pPr>
    </w:p>
    <w:p w14:paraId="07B5B8BA" w14:textId="77777777" w:rsidR="00E92318" w:rsidRPr="00302E18" w:rsidRDefault="00E92318"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b/>
          <w:color w:val="404040" w:themeColor="text1" w:themeTint="BF"/>
        </w:rPr>
      </w:pPr>
    </w:p>
    <w:p w14:paraId="617C60A1" w14:textId="77777777" w:rsidR="00B5231D" w:rsidRPr="00302E18" w:rsidRDefault="00B5231D"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b/>
          <w:color w:val="404040" w:themeColor="text1" w:themeTint="BF"/>
        </w:rPr>
      </w:pPr>
    </w:p>
    <w:p w14:paraId="7B93EF01"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b/>
          <w:color w:val="404040" w:themeColor="text1" w:themeTint="BF"/>
        </w:rPr>
      </w:pPr>
    </w:p>
    <w:p w14:paraId="7544F67E"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color w:val="404040" w:themeColor="text1" w:themeTint="BF"/>
        </w:rPr>
      </w:pPr>
      <w:r w:rsidRPr="00302E18">
        <w:rPr>
          <w:rFonts w:ascii="Times New Roman" w:hAnsi="Times New Roman" w:cs="Times New Roman"/>
          <w:b/>
          <w:color w:val="404040" w:themeColor="text1" w:themeTint="BF"/>
        </w:rPr>
        <w:t xml:space="preserve">   2.1. ANALIZA FINANCIJSKIH OMJERA</w:t>
      </w:r>
    </w:p>
    <w:p w14:paraId="71B126CC" w14:textId="77777777" w:rsidR="004D3744" w:rsidRPr="00302E18" w:rsidRDefault="004D3744" w:rsidP="004D3744">
      <w:pPr>
        <w:tabs>
          <w:tab w:val="left" w:pos="720"/>
        </w:tabs>
        <w:spacing w:after="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ab/>
      </w:r>
      <w:r w:rsidRPr="00302E18">
        <w:rPr>
          <w:rFonts w:ascii="Times New Roman" w:hAnsi="Times New Roman" w:cs="Times New Roman"/>
          <w:color w:val="404040" w:themeColor="text1" w:themeTint="BF"/>
        </w:rPr>
        <w:tab/>
      </w:r>
    </w:p>
    <w:p w14:paraId="342A5706" w14:textId="77777777" w:rsidR="004D3744" w:rsidRPr="00302E18" w:rsidRDefault="004D3744" w:rsidP="004D3744">
      <w:pPr>
        <w:spacing w:after="0"/>
        <w:ind w:firstLine="720"/>
        <w:jc w:val="both"/>
        <w:rPr>
          <w:rFonts w:ascii="Times New Roman" w:hAnsi="Times New Roman" w:cs="Times New Roman"/>
          <w:b/>
          <w:color w:val="404040" w:themeColor="text1" w:themeTint="BF"/>
        </w:rPr>
      </w:pPr>
      <w:r w:rsidRPr="00302E18">
        <w:rPr>
          <w:rFonts w:ascii="Times New Roman" w:hAnsi="Times New Roman" w:cs="Times New Roman"/>
          <w:b/>
          <w:color w:val="404040" w:themeColor="text1" w:themeTint="BF"/>
        </w:rPr>
        <w:t>OMJER PROFITABILNOSTI</w:t>
      </w:r>
    </w:p>
    <w:p w14:paraId="57593ED8" w14:textId="77777777" w:rsidR="002A4EAD" w:rsidRPr="00302E18" w:rsidRDefault="002A4EAD" w:rsidP="004D3744">
      <w:pPr>
        <w:spacing w:after="0"/>
        <w:ind w:firstLine="720"/>
        <w:jc w:val="both"/>
        <w:rPr>
          <w:rFonts w:ascii="Times New Roman" w:hAnsi="Times New Roman" w:cs="Times New Roman"/>
          <w:color w:val="404040" w:themeColor="text1" w:themeTint="BF"/>
        </w:rPr>
      </w:pPr>
    </w:p>
    <w:p w14:paraId="15CCD11E"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firstLine="72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Omjeri profitabilnosti omogućuju nam mjerenje sposobnosti Društva da zaradi odgovarajući prinos u odnosu na prodaju, ukupnu imovinu (aktivu) i uloženi kapital. Omjeri profitabilnosti pokazuju sposobnost trgovačkog društva da efikasno koristi svoje resurse.</w:t>
      </w:r>
    </w:p>
    <w:p w14:paraId="6D7F2DE8"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color w:val="404040" w:themeColor="text1" w:themeTint="BF"/>
        </w:rPr>
      </w:pPr>
    </w:p>
    <w:p w14:paraId="43111E75"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72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Profitna marža = Neto dobit / Prodaja</w:t>
      </w:r>
    </w:p>
    <w:p w14:paraId="02CA4E0B"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72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Prinos na imovinu (aktivu) = Neto dobit / Ukupna imovina</w:t>
      </w:r>
    </w:p>
    <w:p w14:paraId="26209FD0"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72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Prinos u odnosu na kapital = Neto dobit / Kapital</w:t>
      </w:r>
    </w:p>
    <w:p w14:paraId="4C9FC1A9"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color w:val="404040" w:themeColor="text1" w:themeTint="BF"/>
        </w:rPr>
      </w:pPr>
    </w:p>
    <w:tbl>
      <w:tblPr>
        <w:tblW w:w="9636" w:type="dxa"/>
        <w:tblInd w:w="-120" w:type="dxa"/>
        <w:tblLayout w:type="fixed"/>
        <w:tblLook w:val="04A0" w:firstRow="1" w:lastRow="0" w:firstColumn="1" w:lastColumn="0" w:noHBand="0" w:noVBand="1"/>
      </w:tblPr>
      <w:tblGrid>
        <w:gridCol w:w="6709"/>
        <w:gridCol w:w="1462"/>
        <w:gridCol w:w="1465"/>
      </w:tblGrid>
      <w:tr w:rsidR="004D3744" w:rsidRPr="00302E18" w14:paraId="00C0D2D5" w14:textId="77777777" w:rsidTr="00511C7F">
        <w:trPr>
          <w:trHeight w:val="560"/>
        </w:trPr>
        <w:tc>
          <w:tcPr>
            <w:tcW w:w="6709" w:type="dxa"/>
            <w:shd w:val="clear" w:color="auto" w:fill="B0B3B2"/>
            <w:vAlign w:val="center"/>
            <w:hideMark/>
          </w:tcPr>
          <w:p w14:paraId="27D54BBC" w14:textId="77777777" w:rsidR="004D3744" w:rsidRPr="00302E18" w:rsidRDefault="004D3744" w:rsidP="00A2279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left="577"/>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POZICIJA</w:t>
            </w:r>
          </w:p>
        </w:tc>
        <w:tc>
          <w:tcPr>
            <w:tcW w:w="1462" w:type="dxa"/>
            <w:shd w:val="clear" w:color="auto" w:fill="B0B3B2"/>
            <w:vAlign w:val="center"/>
            <w:hideMark/>
          </w:tcPr>
          <w:p w14:paraId="3CC72EE2" w14:textId="721514DA" w:rsidR="004D3744" w:rsidRPr="00302E18" w:rsidRDefault="004D3744" w:rsidP="00A2279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202</w:t>
            </w:r>
            <w:r w:rsidR="00511C7F" w:rsidRPr="00302E18">
              <w:rPr>
                <w:rFonts w:ascii="Times New Roman" w:hAnsi="Times New Roman" w:cs="Times New Roman"/>
                <w:color w:val="404040" w:themeColor="text1" w:themeTint="BF"/>
              </w:rPr>
              <w:t>3</w:t>
            </w:r>
            <w:r w:rsidRPr="00302E18">
              <w:rPr>
                <w:rFonts w:ascii="Times New Roman" w:hAnsi="Times New Roman" w:cs="Times New Roman"/>
                <w:color w:val="404040" w:themeColor="text1" w:themeTint="BF"/>
              </w:rPr>
              <w:t>.</w:t>
            </w:r>
          </w:p>
        </w:tc>
        <w:tc>
          <w:tcPr>
            <w:tcW w:w="1465" w:type="dxa"/>
            <w:shd w:val="clear" w:color="auto" w:fill="B0B3B2"/>
            <w:vAlign w:val="center"/>
            <w:hideMark/>
          </w:tcPr>
          <w:p w14:paraId="405E67CC" w14:textId="4C7D9ACE" w:rsidR="004D3744" w:rsidRPr="00302E18" w:rsidRDefault="004D3744" w:rsidP="00A2279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202</w:t>
            </w:r>
            <w:r w:rsidR="00511C7F" w:rsidRPr="00302E18">
              <w:rPr>
                <w:rFonts w:ascii="Times New Roman" w:hAnsi="Times New Roman" w:cs="Times New Roman"/>
                <w:color w:val="404040" w:themeColor="text1" w:themeTint="BF"/>
              </w:rPr>
              <w:t>4</w:t>
            </w:r>
            <w:r w:rsidRPr="00302E18">
              <w:rPr>
                <w:rFonts w:ascii="Times New Roman" w:hAnsi="Times New Roman" w:cs="Times New Roman"/>
                <w:color w:val="404040" w:themeColor="text1" w:themeTint="BF"/>
              </w:rPr>
              <w:t>.</w:t>
            </w:r>
          </w:p>
        </w:tc>
      </w:tr>
      <w:tr w:rsidR="00511C7F" w:rsidRPr="00302E18" w14:paraId="094A72D3" w14:textId="77777777" w:rsidTr="00511C7F">
        <w:trPr>
          <w:trHeight w:val="420"/>
        </w:trPr>
        <w:tc>
          <w:tcPr>
            <w:tcW w:w="6709" w:type="dxa"/>
            <w:shd w:val="clear" w:color="auto" w:fill="FFFFFF" w:themeFill="background1"/>
            <w:vAlign w:val="center"/>
            <w:hideMark/>
          </w:tcPr>
          <w:p w14:paraId="0064E111" w14:textId="77777777" w:rsidR="00511C7F" w:rsidRPr="00302E18" w:rsidRDefault="00511C7F" w:rsidP="00511C7F">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577"/>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Neto dobit (neto gubitak)</w:t>
            </w:r>
          </w:p>
        </w:tc>
        <w:tc>
          <w:tcPr>
            <w:tcW w:w="1462" w:type="dxa"/>
            <w:shd w:val="clear" w:color="auto" w:fill="FFFFFF" w:themeFill="background1"/>
            <w:vAlign w:val="center"/>
          </w:tcPr>
          <w:p w14:paraId="391AF8AF" w14:textId="3E32D083" w:rsidR="00511C7F" w:rsidRPr="00302E18" w:rsidRDefault="00511C7F" w:rsidP="00511C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54.733,75</w:t>
            </w:r>
          </w:p>
        </w:tc>
        <w:tc>
          <w:tcPr>
            <w:tcW w:w="1465" w:type="dxa"/>
            <w:shd w:val="clear" w:color="auto" w:fill="FFFFFF" w:themeFill="background1"/>
            <w:vAlign w:val="center"/>
          </w:tcPr>
          <w:p w14:paraId="5AC316B1" w14:textId="77F99150" w:rsidR="00511C7F" w:rsidRPr="00302E18" w:rsidRDefault="00001628" w:rsidP="00511C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60.056,10</w:t>
            </w:r>
          </w:p>
        </w:tc>
      </w:tr>
      <w:tr w:rsidR="00511C7F" w:rsidRPr="00302E18" w14:paraId="7DD3D7EE" w14:textId="77777777" w:rsidTr="00511C7F">
        <w:trPr>
          <w:trHeight w:val="420"/>
        </w:trPr>
        <w:tc>
          <w:tcPr>
            <w:tcW w:w="6709" w:type="dxa"/>
            <w:shd w:val="clear" w:color="auto" w:fill="FFFFFF" w:themeFill="background1"/>
            <w:vAlign w:val="center"/>
            <w:hideMark/>
          </w:tcPr>
          <w:p w14:paraId="0823B90F" w14:textId="77777777" w:rsidR="00511C7F" w:rsidRPr="00302E18" w:rsidRDefault="00511C7F" w:rsidP="00511C7F">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577"/>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Prodaja</w:t>
            </w:r>
          </w:p>
        </w:tc>
        <w:tc>
          <w:tcPr>
            <w:tcW w:w="1462" w:type="dxa"/>
            <w:shd w:val="clear" w:color="auto" w:fill="FFFFFF" w:themeFill="background1"/>
            <w:vAlign w:val="center"/>
          </w:tcPr>
          <w:p w14:paraId="5D7F34F6" w14:textId="3E75FF5E" w:rsidR="00511C7F" w:rsidRPr="00302E18" w:rsidRDefault="00511C7F" w:rsidP="00511C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1.215.744,14</w:t>
            </w:r>
          </w:p>
        </w:tc>
        <w:tc>
          <w:tcPr>
            <w:tcW w:w="1465" w:type="dxa"/>
            <w:shd w:val="clear" w:color="auto" w:fill="FFFFFF" w:themeFill="background1"/>
            <w:vAlign w:val="center"/>
          </w:tcPr>
          <w:p w14:paraId="741FAA44" w14:textId="363E984C" w:rsidR="00511C7F" w:rsidRPr="00302E18" w:rsidRDefault="00001628" w:rsidP="00511C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1.311.823,83</w:t>
            </w:r>
          </w:p>
        </w:tc>
      </w:tr>
      <w:tr w:rsidR="00511C7F" w:rsidRPr="00302E18" w14:paraId="517CD35C" w14:textId="77777777" w:rsidTr="00511C7F">
        <w:trPr>
          <w:trHeight w:val="280"/>
        </w:trPr>
        <w:tc>
          <w:tcPr>
            <w:tcW w:w="6709" w:type="dxa"/>
            <w:shd w:val="clear" w:color="auto" w:fill="FFFFFF" w:themeFill="background1"/>
            <w:vAlign w:val="center"/>
            <w:hideMark/>
          </w:tcPr>
          <w:p w14:paraId="430FAE96" w14:textId="77777777" w:rsidR="00511C7F" w:rsidRPr="00302E18" w:rsidRDefault="00511C7F" w:rsidP="00511C7F">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577"/>
              <w:jc w:val="both"/>
              <w:rPr>
                <w:rFonts w:ascii="Times New Roman" w:hAnsi="Times New Roman" w:cs="Times New Roman"/>
                <w:color w:val="404040" w:themeColor="text1" w:themeTint="BF"/>
              </w:rPr>
            </w:pPr>
            <w:r w:rsidRPr="00302E18">
              <w:rPr>
                <w:rFonts w:ascii="Times New Roman" w:hAnsi="Times New Roman" w:cs="Times New Roman"/>
                <w:b/>
                <w:color w:val="404040" w:themeColor="text1" w:themeTint="BF"/>
              </w:rPr>
              <w:t>Profitna marža</w:t>
            </w:r>
          </w:p>
        </w:tc>
        <w:tc>
          <w:tcPr>
            <w:tcW w:w="1462" w:type="dxa"/>
            <w:shd w:val="clear" w:color="auto" w:fill="FFFFFF" w:themeFill="background1"/>
            <w:vAlign w:val="center"/>
          </w:tcPr>
          <w:p w14:paraId="4BA98456" w14:textId="4FD28174" w:rsidR="00511C7F" w:rsidRPr="00302E18" w:rsidRDefault="00511C7F" w:rsidP="00511C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+0,05</w:t>
            </w:r>
          </w:p>
        </w:tc>
        <w:tc>
          <w:tcPr>
            <w:tcW w:w="1465" w:type="dxa"/>
            <w:shd w:val="clear" w:color="auto" w:fill="FFFFFF" w:themeFill="background1"/>
            <w:vAlign w:val="center"/>
          </w:tcPr>
          <w:p w14:paraId="4146BAE6" w14:textId="560FA4C3" w:rsidR="00511C7F" w:rsidRPr="00302E18" w:rsidRDefault="00001628" w:rsidP="00511C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+0,05</w:t>
            </w:r>
          </w:p>
        </w:tc>
      </w:tr>
      <w:tr w:rsidR="00511C7F" w:rsidRPr="00302E18" w14:paraId="73738E56" w14:textId="77777777" w:rsidTr="00511C7F">
        <w:trPr>
          <w:trHeight w:val="420"/>
        </w:trPr>
        <w:tc>
          <w:tcPr>
            <w:tcW w:w="6709" w:type="dxa"/>
            <w:shd w:val="clear" w:color="auto" w:fill="FFFFFF" w:themeFill="background1"/>
            <w:vAlign w:val="center"/>
            <w:hideMark/>
          </w:tcPr>
          <w:p w14:paraId="3CC5470A" w14:textId="77777777" w:rsidR="00511C7F" w:rsidRPr="00302E18" w:rsidRDefault="00511C7F" w:rsidP="00511C7F">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577"/>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Ukupna imovina</w:t>
            </w:r>
          </w:p>
        </w:tc>
        <w:tc>
          <w:tcPr>
            <w:tcW w:w="1462" w:type="dxa"/>
            <w:shd w:val="clear" w:color="auto" w:fill="FFFFFF" w:themeFill="background1"/>
            <w:vAlign w:val="center"/>
          </w:tcPr>
          <w:p w14:paraId="77432392" w14:textId="59BD23D8" w:rsidR="00511C7F" w:rsidRPr="00302E18" w:rsidRDefault="00511C7F" w:rsidP="00511C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6.679.234,82</w:t>
            </w:r>
          </w:p>
        </w:tc>
        <w:tc>
          <w:tcPr>
            <w:tcW w:w="1465" w:type="dxa"/>
            <w:shd w:val="clear" w:color="auto" w:fill="FFFFFF" w:themeFill="background1"/>
            <w:vAlign w:val="center"/>
          </w:tcPr>
          <w:p w14:paraId="65B8892E" w14:textId="312E4BAC" w:rsidR="00511C7F" w:rsidRPr="00302E18" w:rsidRDefault="00001628" w:rsidP="00511C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6.691.779,26</w:t>
            </w:r>
          </w:p>
        </w:tc>
      </w:tr>
      <w:tr w:rsidR="00511C7F" w:rsidRPr="00302E18" w14:paraId="62B668BA" w14:textId="77777777" w:rsidTr="00511C7F">
        <w:trPr>
          <w:trHeight w:val="620"/>
        </w:trPr>
        <w:tc>
          <w:tcPr>
            <w:tcW w:w="6709" w:type="dxa"/>
            <w:shd w:val="clear" w:color="auto" w:fill="FFFFFF" w:themeFill="background1"/>
            <w:vAlign w:val="center"/>
            <w:hideMark/>
          </w:tcPr>
          <w:p w14:paraId="33287746" w14:textId="77777777" w:rsidR="00511C7F" w:rsidRPr="00302E18" w:rsidRDefault="00511C7F" w:rsidP="00511C7F">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577"/>
              <w:jc w:val="both"/>
              <w:rPr>
                <w:rFonts w:ascii="Times New Roman" w:hAnsi="Times New Roman" w:cs="Times New Roman"/>
                <w:color w:val="404040" w:themeColor="text1" w:themeTint="BF"/>
              </w:rPr>
            </w:pPr>
            <w:r w:rsidRPr="00302E18">
              <w:rPr>
                <w:rFonts w:ascii="Times New Roman" w:hAnsi="Times New Roman" w:cs="Times New Roman"/>
                <w:b/>
                <w:color w:val="404040" w:themeColor="text1" w:themeTint="BF"/>
              </w:rPr>
              <w:t>Prinos na imovinu</w:t>
            </w:r>
          </w:p>
        </w:tc>
        <w:tc>
          <w:tcPr>
            <w:tcW w:w="1462" w:type="dxa"/>
            <w:shd w:val="clear" w:color="auto" w:fill="FFFFFF" w:themeFill="background1"/>
            <w:vAlign w:val="center"/>
          </w:tcPr>
          <w:p w14:paraId="32747FFD" w14:textId="4814F41A" w:rsidR="00511C7F" w:rsidRPr="00302E18" w:rsidRDefault="00511C7F" w:rsidP="00511C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+0,008</w:t>
            </w:r>
          </w:p>
        </w:tc>
        <w:tc>
          <w:tcPr>
            <w:tcW w:w="1465" w:type="dxa"/>
            <w:shd w:val="clear" w:color="auto" w:fill="FFFFFF" w:themeFill="background1"/>
            <w:vAlign w:val="center"/>
          </w:tcPr>
          <w:p w14:paraId="3A5ED24B" w14:textId="2A22AF52" w:rsidR="00511C7F" w:rsidRPr="00302E18" w:rsidRDefault="00001628" w:rsidP="00511C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+0,009</w:t>
            </w:r>
          </w:p>
        </w:tc>
      </w:tr>
      <w:tr w:rsidR="00511C7F" w:rsidRPr="00302E18" w14:paraId="7A1F3B4B" w14:textId="77777777" w:rsidTr="00511C7F">
        <w:trPr>
          <w:trHeight w:val="420"/>
        </w:trPr>
        <w:tc>
          <w:tcPr>
            <w:tcW w:w="6709" w:type="dxa"/>
            <w:shd w:val="clear" w:color="auto" w:fill="FFFFFF" w:themeFill="background1"/>
            <w:vAlign w:val="center"/>
            <w:hideMark/>
          </w:tcPr>
          <w:p w14:paraId="0ADC8D7A" w14:textId="77777777" w:rsidR="00511C7F" w:rsidRPr="00302E18" w:rsidRDefault="00511C7F" w:rsidP="00511C7F">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577"/>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Kapital</w:t>
            </w:r>
          </w:p>
        </w:tc>
        <w:tc>
          <w:tcPr>
            <w:tcW w:w="1462" w:type="dxa"/>
            <w:shd w:val="clear" w:color="auto" w:fill="FFFFFF" w:themeFill="background1"/>
            <w:vAlign w:val="center"/>
          </w:tcPr>
          <w:p w14:paraId="4A2C35FF" w14:textId="66E57318" w:rsidR="00511C7F" w:rsidRPr="00302E18" w:rsidRDefault="00511C7F" w:rsidP="00511C7F">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713.756,72</w:t>
            </w:r>
          </w:p>
        </w:tc>
        <w:tc>
          <w:tcPr>
            <w:tcW w:w="1465" w:type="dxa"/>
            <w:shd w:val="clear" w:color="auto" w:fill="FFFFFF" w:themeFill="background1"/>
            <w:vAlign w:val="center"/>
          </w:tcPr>
          <w:p w14:paraId="1D2045B7" w14:textId="2EF577A8" w:rsidR="00511C7F" w:rsidRPr="00302E18" w:rsidRDefault="00001628" w:rsidP="00511C7F">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713.756,72</w:t>
            </w:r>
          </w:p>
        </w:tc>
      </w:tr>
      <w:tr w:rsidR="00511C7F" w:rsidRPr="00302E18" w14:paraId="0451F2A5" w14:textId="77777777" w:rsidTr="00511C7F">
        <w:trPr>
          <w:trHeight w:val="280"/>
        </w:trPr>
        <w:tc>
          <w:tcPr>
            <w:tcW w:w="6709" w:type="dxa"/>
            <w:shd w:val="clear" w:color="auto" w:fill="FFFFFF" w:themeFill="background1"/>
            <w:vAlign w:val="center"/>
            <w:hideMark/>
          </w:tcPr>
          <w:p w14:paraId="1B32A6D5" w14:textId="77777777" w:rsidR="00511C7F" w:rsidRPr="00302E18" w:rsidRDefault="00511C7F" w:rsidP="00511C7F">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577"/>
              <w:jc w:val="both"/>
              <w:rPr>
                <w:rFonts w:ascii="Times New Roman" w:hAnsi="Times New Roman" w:cs="Times New Roman"/>
                <w:color w:val="404040" w:themeColor="text1" w:themeTint="BF"/>
              </w:rPr>
            </w:pPr>
            <w:r w:rsidRPr="00302E18">
              <w:rPr>
                <w:rFonts w:ascii="Times New Roman" w:hAnsi="Times New Roman" w:cs="Times New Roman"/>
                <w:b/>
                <w:color w:val="404040" w:themeColor="text1" w:themeTint="BF"/>
              </w:rPr>
              <w:t>Prinos na kapital</w:t>
            </w:r>
          </w:p>
        </w:tc>
        <w:tc>
          <w:tcPr>
            <w:tcW w:w="1462" w:type="dxa"/>
            <w:shd w:val="clear" w:color="auto" w:fill="FFFFFF" w:themeFill="background1"/>
            <w:vAlign w:val="center"/>
          </w:tcPr>
          <w:p w14:paraId="0136F327" w14:textId="0B7D3DE8" w:rsidR="00511C7F" w:rsidRPr="00302E18" w:rsidRDefault="00511C7F" w:rsidP="00511C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+0,08</w:t>
            </w:r>
          </w:p>
        </w:tc>
        <w:tc>
          <w:tcPr>
            <w:tcW w:w="1465" w:type="dxa"/>
            <w:shd w:val="clear" w:color="auto" w:fill="FFFFFF" w:themeFill="background1"/>
            <w:vAlign w:val="center"/>
          </w:tcPr>
          <w:p w14:paraId="341AD45E" w14:textId="310FF957" w:rsidR="00511C7F" w:rsidRPr="00302E18" w:rsidRDefault="00001628" w:rsidP="00511C7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+0,08</w:t>
            </w:r>
          </w:p>
        </w:tc>
      </w:tr>
    </w:tbl>
    <w:p w14:paraId="56D65069"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b/>
          <w:color w:val="404040" w:themeColor="text1" w:themeTint="BF"/>
        </w:rPr>
      </w:pPr>
    </w:p>
    <w:p w14:paraId="76D7B1A2"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Tablica 1. - Omjeri profitabilnosti</w:t>
      </w:r>
    </w:p>
    <w:p w14:paraId="4BC68225" w14:textId="77777777" w:rsidR="004D3744" w:rsidRPr="00302E18" w:rsidRDefault="004D3744" w:rsidP="004D3744">
      <w:pPr>
        <w:spacing w:after="0"/>
        <w:jc w:val="both"/>
        <w:rPr>
          <w:rFonts w:ascii="Times New Roman" w:hAnsi="Times New Roman" w:cs="Times New Roman"/>
          <w:color w:val="404040" w:themeColor="text1" w:themeTint="BF"/>
        </w:rPr>
      </w:pPr>
    </w:p>
    <w:p w14:paraId="197BADAB" w14:textId="77777777" w:rsidR="004D3744" w:rsidRPr="00302E18" w:rsidRDefault="004D3744" w:rsidP="004D3744">
      <w:pPr>
        <w:spacing w:after="0"/>
        <w:jc w:val="both"/>
        <w:rPr>
          <w:rFonts w:ascii="Times New Roman" w:hAnsi="Times New Roman" w:cs="Times New Roman"/>
          <w:color w:val="404040" w:themeColor="text1" w:themeTint="BF"/>
        </w:rPr>
      </w:pPr>
    </w:p>
    <w:p w14:paraId="38C24600" w14:textId="77777777" w:rsidR="004D3744" w:rsidRPr="00302E18" w:rsidRDefault="004D3744" w:rsidP="004D3744">
      <w:pPr>
        <w:spacing w:after="0"/>
        <w:jc w:val="both"/>
        <w:rPr>
          <w:rFonts w:ascii="Times New Roman" w:hAnsi="Times New Roman" w:cs="Times New Roman"/>
          <w:color w:val="404040" w:themeColor="text1" w:themeTint="BF"/>
        </w:rPr>
      </w:pPr>
    </w:p>
    <w:p w14:paraId="10042F6A" w14:textId="77777777" w:rsidR="004D3744" w:rsidRPr="00302E18" w:rsidRDefault="004D3744" w:rsidP="004D3744">
      <w:pPr>
        <w:spacing w:after="0"/>
        <w:jc w:val="both"/>
        <w:rPr>
          <w:rFonts w:ascii="Times New Roman" w:hAnsi="Times New Roman" w:cs="Times New Roman"/>
          <w:b/>
          <w:bCs/>
          <w:color w:val="404040" w:themeColor="text1" w:themeTint="BF"/>
        </w:rPr>
      </w:pPr>
      <w:r w:rsidRPr="00302E18">
        <w:rPr>
          <w:rFonts w:ascii="Times New Roman" w:hAnsi="Times New Roman" w:cs="Times New Roman"/>
          <w:b/>
          <w:bCs/>
          <w:color w:val="404040" w:themeColor="text1" w:themeTint="BF"/>
        </w:rPr>
        <w:t>OMJER KORIŠTENJA IMOVINE</w:t>
      </w:r>
    </w:p>
    <w:p w14:paraId="0B9BBEF1" w14:textId="77777777" w:rsidR="004D3744" w:rsidRPr="00302E18" w:rsidRDefault="004D3744" w:rsidP="004D3744">
      <w:pPr>
        <w:spacing w:after="0"/>
        <w:jc w:val="both"/>
        <w:rPr>
          <w:rFonts w:ascii="Times New Roman" w:hAnsi="Times New Roman" w:cs="Times New Roman"/>
          <w:color w:val="404040" w:themeColor="text1" w:themeTint="BF"/>
        </w:rPr>
      </w:pPr>
    </w:p>
    <w:p w14:paraId="70F8D753"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firstLine="56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Omjerima korištenja imovine mjeri se brzina kojom trgovačko društvo obrće potraživanja, zalihe i dugotrajnu imovinu, odnosno mjeri se koliko puta godišnje Društvo prodaje svoje zalihe ili naplaćuje svoje cjelokupno potraživanje.</w:t>
      </w:r>
    </w:p>
    <w:p w14:paraId="156978B3"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ab/>
        <w:t>Omjere korištenja imovine dobivamo križanjem aktive iz bilance, te prodaje iz računa dobiti i gubitka.</w:t>
      </w:r>
    </w:p>
    <w:p w14:paraId="0A483416"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color w:val="404040" w:themeColor="text1" w:themeTint="BF"/>
        </w:rPr>
      </w:pPr>
    </w:p>
    <w:p w14:paraId="0F02E74B"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56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Obrtaj potraživanja = Prodaja / Potraživanja od kupaca</w:t>
      </w:r>
    </w:p>
    <w:p w14:paraId="7D6FDDAB"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56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Prosječn</w:t>
      </w:r>
      <w:r w:rsidR="009A06CF" w:rsidRPr="00302E18">
        <w:rPr>
          <w:rFonts w:ascii="Times New Roman" w:hAnsi="Times New Roman" w:cs="Times New Roman"/>
          <w:color w:val="404040" w:themeColor="text1" w:themeTint="BF"/>
        </w:rPr>
        <w:t>a dnevna prodaja = Prodaja / 360</w:t>
      </w:r>
    </w:p>
    <w:p w14:paraId="4797D684"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56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Prosječno vrijeme naplate = Potraživanje / Prosjek dnevne prodaje</w:t>
      </w:r>
    </w:p>
    <w:p w14:paraId="270D6749"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56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Obrtaj zaliha = Prodaja / Zalihe</w:t>
      </w:r>
    </w:p>
    <w:p w14:paraId="4840337C"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56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Obrtaj dugotrajne imovine = Prodaja / Dugotrajna imovina</w:t>
      </w:r>
    </w:p>
    <w:p w14:paraId="6203FF53"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560"/>
        <w:jc w:val="both"/>
        <w:rPr>
          <w:rFonts w:ascii="Times New Roman" w:hAnsi="Times New Roman" w:cs="Times New Roman"/>
          <w:b/>
          <w:color w:val="404040" w:themeColor="text1" w:themeTint="BF"/>
        </w:rPr>
      </w:pPr>
      <w:r w:rsidRPr="00302E18">
        <w:rPr>
          <w:rFonts w:ascii="Times New Roman" w:hAnsi="Times New Roman" w:cs="Times New Roman"/>
          <w:color w:val="404040" w:themeColor="text1" w:themeTint="BF"/>
        </w:rPr>
        <w:t>Obrtaj ukupne imovine = Prodaja / Ukupna imovina</w:t>
      </w:r>
    </w:p>
    <w:p w14:paraId="4E6706D7"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b/>
          <w:color w:val="404040" w:themeColor="text1" w:themeTint="BF"/>
        </w:rPr>
      </w:pPr>
    </w:p>
    <w:p w14:paraId="001D9A8A" w14:textId="77777777" w:rsidR="00C65501" w:rsidRPr="00302E18" w:rsidRDefault="00C65501"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b/>
          <w:color w:val="404040" w:themeColor="text1" w:themeTint="BF"/>
        </w:rPr>
      </w:pPr>
    </w:p>
    <w:tbl>
      <w:tblPr>
        <w:tblW w:w="9636" w:type="dxa"/>
        <w:jc w:val="center"/>
        <w:tblLayout w:type="fixed"/>
        <w:tblLook w:val="04A0" w:firstRow="1" w:lastRow="0" w:firstColumn="1" w:lastColumn="0" w:noHBand="0" w:noVBand="1"/>
      </w:tblPr>
      <w:tblGrid>
        <w:gridCol w:w="6709"/>
        <w:gridCol w:w="1462"/>
        <w:gridCol w:w="1465"/>
      </w:tblGrid>
      <w:tr w:rsidR="004D3744" w:rsidRPr="00302E18" w14:paraId="69383A5E" w14:textId="77777777" w:rsidTr="00C65501">
        <w:trPr>
          <w:trHeight w:val="560"/>
          <w:jc w:val="center"/>
        </w:trPr>
        <w:tc>
          <w:tcPr>
            <w:tcW w:w="6709" w:type="dxa"/>
            <w:shd w:val="clear" w:color="auto" w:fill="B0B3B2"/>
            <w:vAlign w:val="center"/>
            <w:hideMark/>
          </w:tcPr>
          <w:p w14:paraId="617E5153" w14:textId="77777777" w:rsidR="004D3744" w:rsidRPr="00302E18" w:rsidRDefault="004D3744" w:rsidP="00A2279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ind w:left="447"/>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lastRenderedPageBreak/>
              <w:t>POZICIJA</w:t>
            </w:r>
          </w:p>
        </w:tc>
        <w:tc>
          <w:tcPr>
            <w:tcW w:w="1462" w:type="dxa"/>
            <w:shd w:val="clear" w:color="auto" w:fill="B0B3B2"/>
            <w:vAlign w:val="center"/>
            <w:hideMark/>
          </w:tcPr>
          <w:p w14:paraId="4602DA95" w14:textId="41F3A0D9" w:rsidR="004D3744" w:rsidRPr="00302E18" w:rsidRDefault="004D3744" w:rsidP="00A2279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202</w:t>
            </w:r>
            <w:r w:rsidR="00C65501" w:rsidRPr="00302E18">
              <w:rPr>
                <w:rFonts w:ascii="Times New Roman" w:hAnsi="Times New Roman" w:cs="Times New Roman"/>
                <w:color w:val="404040" w:themeColor="text1" w:themeTint="BF"/>
              </w:rPr>
              <w:t>3</w:t>
            </w:r>
            <w:r w:rsidRPr="00302E18">
              <w:rPr>
                <w:rFonts w:ascii="Times New Roman" w:hAnsi="Times New Roman" w:cs="Times New Roman"/>
                <w:color w:val="404040" w:themeColor="text1" w:themeTint="BF"/>
              </w:rPr>
              <w:t>.</w:t>
            </w:r>
          </w:p>
        </w:tc>
        <w:tc>
          <w:tcPr>
            <w:tcW w:w="1465" w:type="dxa"/>
            <w:shd w:val="clear" w:color="auto" w:fill="B0B3B2"/>
            <w:vAlign w:val="center"/>
            <w:hideMark/>
          </w:tcPr>
          <w:p w14:paraId="76886283" w14:textId="40F62013" w:rsidR="004D3744" w:rsidRPr="00302E18" w:rsidRDefault="00C65501" w:rsidP="00A2279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2024.</w:t>
            </w:r>
          </w:p>
        </w:tc>
      </w:tr>
      <w:tr w:rsidR="00C65501" w:rsidRPr="00302E18" w14:paraId="103BD06C" w14:textId="77777777" w:rsidTr="00C65501">
        <w:trPr>
          <w:trHeight w:val="420"/>
          <w:jc w:val="center"/>
        </w:trPr>
        <w:tc>
          <w:tcPr>
            <w:tcW w:w="6709" w:type="dxa"/>
            <w:shd w:val="clear" w:color="auto" w:fill="FFFFFF" w:themeFill="background1"/>
            <w:vAlign w:val="center"/>
            <w:hideMark/>
          </w:tcPr>
          <w:p w14:paraId="2D240EE0" w14:textId="77777777" w:rsidR="00C65501" w:rsidRPr="00302E18" w:rsidRDefault="00C65501" w:rsidP="00C65501">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447"/>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Prodaja</w:t>
            </w:r>
          </w:p>
        </w:tc>
        <w:tc>
          <w:tcPr>
            <w:tcW w:w="1462" w:type="dxa"/>
            <w:shd w:val="clear" w:color="auto" w:fill="FFFFFF" w:themeFill="background1"/>
            <w:vAlign w:val="center"/>
          </w:tcPr>
          <w:p w14:paraId="5B5B8256" w14:textId="61BC5E9B" w:rsidR="00C65501" w:rsidRPr="00302E18" w:rsidRDefault="00C65501"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1.215.744,14</w:t>
            </w:r>
          </w:p>
        </w:tc>
        <w:tc>
          <w:tcPr>
            <w:tcW w:w="1465" w:type="dxa"/>
            <w:shd w:val="clear" w:color="auto" w:fill="FFFFFF" w:themeFill="background1"/>
            <w:vAlign w:val="center"/>
          </w:tcPr>
          <w:p w14:paraId="60A40AB6" w14:textId="4221B4DD" w:rsidR="00C65501" w:rsidRPr="00302E18" w:rsidRDefault="00C65501"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1.311.823,83</w:t>
            </w:r>
          </w:p>
        </w:tc>
      </w:tr>
      <w:tr w:rsidR="00C65501" w:rsidRPr="00302E18" w14:paraId="1C8998F0" w14:textId="77777777" w:rsidTr="00C65501">
        <w:trPr>
          <w:trHeight w:val="420"/>
          <w:jc w:val="center"/>
        </w:trPr>
        <w:tc>
          <w:tcPr>
            <w:tcW w:w="6709" w:type="dxa"/>
            <w:shd w:val="clear" w:color="auto" w:fill="FFFFFF" w:themeFill="background1"/>
            <w:vAlign w:val="center"/>
            <w:hideMark/>
          </w:tcPr>
          <w:p w14:paraId="61B76CB7" w14:textId="77777777" w:rsidR="00C65501" w:rsidRPr="00302E18" w:rsidRDefault="00C65501" w:rsidP="00C65501">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447"/>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Potraživanja od kupaca</w:t>
            </w:r>
          </w:p>
        </w:tc>
        <w:tc>
          <w:tcPr>
            <w:tcW w:w="1462" w:type="dxa"/>
            <w:shd w:val="clear" w:color="auto" w:fill="FFFFFF" w:themeFill="background1"/>
            <w:vAlign w:val="center"/>
          </w:tcPr>
          <w:p w14:paraId="54D28C22" w14:textId="12864A43" w:rsidR="00C65501" w:rsidRPr="00302E18" w:rsidRDefault="00C65501"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680.957,48</w:t>
            </w:r>
          </w:p>
        </w:tc>
        <w:tc>
          <w:tcPr>
            <w:tcW w:w="1465" w:type="dxa"/>
            <w:shd w:val="clear" w:color="auto" w:fill="FFFFFF" w:themeFill="background1"/>
            <w:vAlign w:val="center"/>
          </w:tcPr>
          <w:p w14:paraId="2C56E485" w14:textId="48DFB267" w:rsidR="00C65501" w:rsidRPr="00302E18" w:rsidRDefault="00C65501"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714.848,09</w:t>
            </w:r>
          </w:p>
        </w:tc>
      </w:tr>
      <w:tr w:rsidR="00C65501" w:rsidRPr="00302E18" w14:paraId="067CB67E" w14:textId="77777777" w:rsidTr="00C65501">
        <w:trPr>
          <w:trHeight w:val="280"/>
          <w:jc w:val="center"/>
        </w:trPr>
        <w:tc>
          <w:tcPr>
            <w:tcW w:w="6709" w:type="dxa"/>
            <w:shd w:val="clear" w:color="auto" w:fill="FFFFFF" w:themeFill="background1"/>
            <w:vAlign w:val="center"/>
            <w:hideMark/>
          </w:tcPr>
          <w:p w14:paraId="65BCE1C3" w14:textId="77777777" w:rsidR="00C65501" w:rsidRPr="00302E18" w:rsidRDefault="00C65501" w:rsidP="00C65501">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447"/>
              <w:jc w:val="both"/>
              <w:rPr>
                <w:rFonts w:ascii="Times New Roman" w:hAnsi="Times New Roman" w:cs="Times New Roman"/>
                <w:color w:val="404040" w:themeColor="text1" w:themeTint="BF"/>
              </w:rPr>
            </w:pPr>
            <w:r w:rsidRPr="00302E18">
              <w:rPr>
                <w:rFonts w:ascii="Times New Roman" w:hAnsi="Times New Roman" w:cs="Times New Roman"/>
                <w:b/>
                <w:color w:val="404040" w:themeColor="text1" w:themeTint="BF"/>
              </w:rPr>
              <w:t>Obrtaj potraživanja (puta)</w:t>
            </w:r>
          </w:p>
        </w:tc>
        <w:tc>
          <w:tcPr>
            <w:tcW w:w="1462" w:type="dxa"/>
            <w:shd w:val="clear" w:color="auto" w:fill="FFFFFF" w:themeFill="background1"/>
            <w:vAlign w:val="center"/>
          </w:tcPr>
          <w:p w14:paraId="1A2DE6FC" w14:textId="44DB99AC" w:rsidR="00C65501" w:rsidRPr="00302E18" w:rsidRDefault="00C65501"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+1,785</w:t>
            </w:r>
          </w:p>
        </w:tc>
        <w:tc>
          <w:tcPr>
            <w:tcW w:w="1465" w:type="dxa"/>
            <w:shd w:val="clear" w:color="auto" w:fill="FFFFFF" w:themeFill="background1"/>
            <w:vAlign w:val="center"/>
          </w:tcPr>
          <w:p w14:paraId="6E030FA9" w14:textId="27EB754E" w:rsidR="00C65501" w:rsidRPr="00302E18" w:rsidRDefault="00C65501"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+1,835</w:t>
            </w:r>
          </w:p>
        </w:tc>
      </w:tr>
      <w:tr w:rsidR="00C65501" w:rsidRPr="00302E18" w14:paraId="06AAE005" w14:textId="77777777" w:rsidTr="00C65501">
        <w:trPr>
          <w:trHeight w:val="420"/>
          <w:jc w:val="center"/>
        </w:trPr>
        <w:tc>
          <w:tcPr>
            <w:tcW w:w="6709" w:type="dxa"/>
            <w:shd w:val="clear" w:color="auto" w:fill="FFFFFF" w:themeFill="background1"/>
            <w:vAlign w:val="center"/>
            <w:hideMark/>
          </w:tcPr>
          <w:p w14:paraId="7971A90E" w14:textId="77777777" w:rsidR="00C65501" w:rsidRPr="00302E18" w:rsidRDefault="00C65501" w:rsidP="00C65501">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447"/>
              <w:jc w:val="both"/>
              <w:rPr>
                <w:rFonts w:ascii="Times New Roman" w:hAnsi="Times New Roman" w:cs="Times New Roman"/>
                <w:color w:val="404040" w:themeColor="text1" w:themeTint="BF"/>
              </w:rPr>
            </w:pPr>
            <w:r w:rsidRPr="00302E18">
              <w:rPr>
                <w:rFonts w:ascii="Times New Roman" w:hAnsi="Times New Roman" w:cs="Times New Roman"/>
                <w:b/>
                <w:color w:val="404040" w:themeColor="text1" w:themeTint="BF"/>
              </w:rPr>
              <w:t>Prosjek dnevne prodaje</w:t>
            </w:r>
          </w:p>
        </w:tc>
        <w:tc>
          <w:tcPr>
            <w:tcW w:w="1462" w:type="dxa"/>
            <w:shd w:val="clear" w:color="auto" w:fill="FFFFFF" w:themeFill="background1"/>
            <w:vAlign w:val="center"/>
          </w:tcPr>
          <w:p w14:paraId="186F8183" w14:textId="37A33134" w:rsidR="00C65501" w:rsidRPr="00302E18" w:rsidRDefault="00C65501"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+3.377,07</w:t>
            </w:r>
          </w:p>
        </w:tc>
        <w:tc>
          <w:tcPr>
            <w:tcW w:w="1465" w:type="dxa"/>
            <w:shd w:val="clear" w:color="auto" w:fill="FFFFFF" w:themeFill="background1"/>
            <w:vAlign w:val="center"/>
          </w:tcPr>
          <w:p w14:paraId="08C84926" w14:textId="77731156" w:rsidR="00C65501" w:rsidRPr="00302E18" w:rsidRDefault="00417154"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+3.643,96</w:t>
            </w:r>
          </w:p>
        </w:tc>
      </w:tr>
      <w:tr w:rsidR="00C65501" w:rsidRPr="00302E18" w14:paraId="770D4A00" w14:textId="77777777" w:rsidTr="00C65501">
        <w:trPr>
          <w:trHeight w:val="1020"/>
          <w:jc w:val="center"/>
        </w:trPr>
        <w:tc>
          <w:tcPr>
            <w:tcW w:w="6709" w:type="dxa"/>
            <w:shd w:val="clear" w:color="auto" w:fill="FFFFFF" w:themeFill="background1"/>
            <w:vAlign w:val="center"/>
            <w:hideMark/>
          </w:tcPr>
          <w:p w14:paraId="6460CF8B" w14:textId="77777777" w:rsidR="00C65501" w:rsidRPr="00302E18" w:rsidRDefault="00C65501" w:rsidP="00C65501">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447"/>
              <w:jc w:val="both"/>
              <w:rPr>
                <w:rFonts w:ascii="Times New Roman" w:hAnsi="Times New Roman" w:cs="Times New Roman"/>
                <w:color w:val="404040" w:themeColor="text1" w:themeTint="BF"/>
              </w:rPr>
            </w:pPr>
            <w:r w:rsidRPr="00302E18">
              <w:rPr>
                <w:rFonts w:ascii="Times New Roman" w:hAnsi="Times New Roman" w:cs="Times New Roman"/>
                <w:b/>
                <w:color w:val="404040" w:themeColor="text1" w:themeTint="BF"/>
              </w:rPr>
              <w:t>Prosječno vrijeme naplate (dana)</w:t>
            </w:r>
          </w:p>
        </w:tc>
        <w:tc>
          <w:tcPr>
            <w:tcW w:w="1462" w:type="dxa"/>
            <w:shd w:val="clear" w:color="auto" w:fill="FFFFFF" w:themeFill="background1"/>
            <w:vAlign w:val="center"/>
          </w:tcPr>
          <w:p w14:paraId="7106FC62" w14:textId="0AA369F1" w:rsidR="00C65501" w:rsidRPr="00302E18" w:rsidRDefault="00C65501"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+201,64</w:t>
            </w:r>
          </w:p>
        </w:tc>
        <w:tc>
          <w:tcPr>
            <w:tcW w:w="1465" w:type="dxa"/>
            <w:shd w:val="clear" w:color="auto" w:fill="FFFFFF" w:themeFill="background1"/>
            <w:vAlign w:val="center"/>
          </w:tcPr>
          <w:p w14:paraId="340D233A" w14:textId="78BD627B" w:rsidR="00C65501" w:rsidRPr="00302E18" w:rsidRDefault="00417154"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+196,17</w:t>
            </w:r>
          </w:p>
        </w:tc>
      </w:tr>
      <w:tr w:rsidR="00C65501" w:rsidRPr="00302E18" w14:paraId="59B38C8D" w14:textId="77777777" w:rsidTr="00C65501">
        <w:trPr>
          <w:trHeight w:val="420"/>
          <w:jc w:val="center"/>
        </w:trPr>
        <w:tc>
          <w:tcPr>
            <w:tcW w:w="6709" w:type="dxa"/>
            <w:shd w:val="clear" w:color="auto" w:fill="FFFFFF" w:themeFill="background1"/>
            <w:vAlign w:val="center"/>
            <w:hideMark/>
          </w:tcPr>
          <w:p w14:paraId="53DCCB59" w14:textId="77777777" w:rsidR="00C65501" w:rsidRPr="00302E18" w:rsidRDefault="00C65501" w:rsidP="00C65501">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447"/>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Zalihe</w:t>
            </w:r>
          </w:p>
        </w:tc>
        <w:tc>
          <w:tcPr>
            <w:tcW w:w="1462" w:type="dxa"/>
            <w:shd w:val="clear" w:color="auto" w:fill="FFFFFF" w:themeFill="background1"/>
            <w:vAlign w:val="center"/>
          </w:tcPr>
          <w:p w14:paraId="5871FE28" w14:textId="3A23F20E" w:rsidR="00C65501" w:rsidRPr="00302E18" w:rsidRDefault="00C65501"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64.116,37</w:t>
            </w:r>
          </w:p>
        </w:tc>
        <w:tc>
          <w:tcPr>
            <w:tcW w:w="1465" w:type="dxa"/>
            <w:shd w:val="clear" w:color="auto" w:fill="FFFFFF" w:themeFill="background1"/>
            <w:vAlign w:val="center"/>
          </w:tcPr>
          <w:p w14:paraId="283022CB" w14:textId="1C69B266" w:rsidR="00C65501" w:rsidRPr="00302E18" w:rsidRDefault="00C65501"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64.553,82</w:t>
            </w:r>
          </w:p>
        </w:tc>
      </w:tr>
      <w:tr w:rsidR="00C65501" w:rsidRPr="00302E18" w14:paraId="5B594295" w14:textId="77777777" w:rsidTr="00C65501">
        <w:trPr>
          <w:trHeight w:val="280"/>
          <w:jc w:val="center"/>
        </w:trPr>
        <w:tc>
          <w:tcPr>
            <w:tcW w:w="6709" w:type="dxa"/>
            <w:shd w:val="clear" w:color="auto" w:fill="FFFFFF" w:themeFill="background1"/>
            <w:vAlign w:val="center"/>
            <w:hideMark/>
          </w:tcPr>
          <w:p w14:paraId="5823F003" w14:textId="77777777" w:rsidR="00C65501" w:rsidRPr="00302E18" w:rsidRDefault="00C65501" w:rsidP="00C65501">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447"/>
              <w:jc w:val="both"/>
              <w:rPr>
                <w:rFonts w:ascii="Times New Roman" w:hAnsi="Times New Roman" w:cs="Times New Roman"/>
                <w:color w:val="404040" w:themeColor="text1" w:themeTint="BF"/>
              </w:rPr>
            </w:pPr>
            <w:r w:rsidRPr="00302E18">
              <w:rPr>
                <w:rFonts w:ascii="Times New Roman" w:hAnsi="Times New Roman" w:cs="Times New Roman"/>
                <w:b/>
                <w:color w:val="404040" w:themeColor="text1" w:themeTint="BF"/>
              </w:rPr>
              <w:t>Obrtaj zaliha (puta)</w:t>
            </w:r>
          </w:p>
        </w:tc>
        <w:tc>
          <w:tcPr>
            <w:tcW w:w="1462" w:type="dxa"/>
            <w:shd w:val="clear" w:color="auto" w:fill="FFFFFF" w:themeFill="background1"/>
            <w:vAlign w:val="center"/>
          </w:tcPr>
          <w:p w14:paraId="75BB876A" w14:textId="1009E313" w:rsidR="00C65501" w:rsidRPr="00302E18" w:rsidRDefault="00C65501"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+18,96</w:t>
            </w:r>
          </w:p>
        </w:tc>
        <w:tc>
          <w:tcPr>
            <w:tcW w:w="1465" w:type="dxa"/>
            <w:shd w:val="clear" w:color="auto" w:fill="FFFFFF" w:themeFill="background1"/>
            <w:vAlign w:val="center"/>
          </w:tcPr>
          <w:p w14:paraId="3646F607" w14:textId="591F9EC3" w:rsidR="00C65501" w:rsidRPr="00302E18" w:rsidRDefault="00417154"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+20,32</w:t>
            </w:r>
          </w:p>
        </w:tc>
      </w:tr>
      <w:tr w:rsidR="00C65501" w:rsidRPr="00302E18" w14:paraId="6CE45FD9" w14:textId="77777777" w:rsidTr="00C65501">
        <w:trPr>
          <w:trHeight w:val="420"/>
          <w:jc w:val="center"/>
        </w:trPr>
        <w:tc>
          <w:tcPr>
            <w:tcW w:w="6709" w:type="dxa"/>
            <w:shd w:val="clear" w:color="auto" w:fill="FFFFFF" w:themeFill="background1"/>
            <w:vAlign w:val="center"/>
            <w:hideMark/>
          </w:tcPr>
          <w:p w14:paraId="0A5C3861" w14:textId="77777777" w:rsidR="00C65501" w:rsidRPr="00302E18" w:rsidRDefault="00C65501" w:rsidP="00C65501">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447"/>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Dugotrajna imovina</w:t>
            </w:r>
          </w:p>
        </w:tc>
        <w:tc>
          <w:tcPr>
            <w:tcW w:w="1462" w:type="dxa"/>
            <w:shd w:val="clear" w:color="auto" w:fill="FFFFFF" w:themeFill="background1"/>
            <w:vAlign w:val="center"/>
          </w:tcPr>
          <w:p w14:paraId="0EEBAA72" w14:textId="6658F72A" w:rsidR="00C65501" w:rsidRPr="00302E18" w:rsidRDefault="00C65501" w:rsidP="00C65501">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5.680.316,23</w:t>
            </w:r>
          </w:p>
        </w:tc>
        <w:tc>
          <w:tcPr>
            <w:tcW w:w="1465" w:type="dxa"/>
            <w:shd w:val="clear" w:color="auto" w:fill="FFFFFF" w:themeFill="background1"/>
            <w:vAlign w:val="center"/>
          </w:tcPr>
          <w:p w14:paraId="01F69CA7" w14:textId="0C6FF9DD" w:rsidR="00C65501" w:rsidRPr="00302E18" w:rsidRDefault="00C65501" w:rsidP="00C65501">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5.740.577,37</w:t>
            </w:r>
          </w:p>
        </w:tc>
      </w:tr>
      <w:tr w:rsidR="00C65501" w:rsidRPr="00302E18" w14:paraId="3AF5513C" w14:textId="77777777" w:rsidTr="00C65501">
        <w:trPr>
          <w:trHeight w:val="280"/>
          <w:jc w:val="center"/>
        </w:trPr>
        <w:tc>
          <w:tcPr>
            <w:tcW w:w="6709" w:type="dxa"/>
            <w:shd w:val="clear" w:color="auto" w:fill="FFFFFF" w:themeFill="background1"/>
            <w:vAlign w:val="center"/>
            <w:hideMark/>
          </w:tcPr>
          <w:p w14:paraId="103DF5FB" w14:textId="77777777" w:rsidR="00C65501" w:rsidRPr="00302E18" w:rsidRDefault="00C65501" w:rsidP="00C65501">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447"/>
              <w:jc w:val="both"/>
              <w:rPr>
                <w:rFonts w:ascii="Times New Roman" w:hAnsi="Times New Roman" w:cs="Times New Roman"/>
                <w:color w:val="404040" w:themeColor="text1" w:themeTint="BF"/>
              </w:rPr>
            </w:pPr>
            <w:r w:rsidRPr="00302E18">
              <w:rPr>
                <w:rFonts w:ascii="Times New Roman" w:hAnsi="Times New Roman" w:cs="Times New Roman"/>
                <w:b/>
                <w:color w:val="404040" w:themeColor="text1" w:themeTint="BF"/>
              </w:rPr>
              <w:t>Obrtaj dugotrajne imovine (puta)</w:t>
            </w:r>
          </w:p>
        </w:tc>
        <w:tc>
          <w:tcPr>
            <w:tcW w:w="1462" w:type="dxa"/>
            <w:shd w:val="clear" w:color="auto" w:fill="FFFFFF" w:themeFill="background1"/>
            <w:vAlign w:val="center"/>
          </w:tcPr>
          <w:p w14:paraId="34126930" w14:textId="7E0EE6FD" w:rsidR="00C65501" w:rsidRPr="00302E18" w:rsidRDefault="00C65501"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+0,21</w:t>
            </w:r>
          </w:p>
        </w:tc>
        <w:tc>
          <w:tcPr>
            <w:tcW w:w="1465" w:type="dxa"/>
            <w:shd w:val="clear" w:color="auto" w:fill="FFFFFF" w:themeFill="background1"/>
            <w:vAlign w:val="center"/>
          </w:tcPr>
          <w:p w14:paraId="415A2975" w14:textId="08CA820F" w:rsidR="00C65501" w:rsidRPr="00302E18" w:rsidRDefault="00417154"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+0,23</w:t>
            </w:r>
          </w:p>
        </w:tc>
      </w:tr>
      <w:tr w:rsidR="00C65501" w:rsidRPr="00302E18" w14:paraId="3439E21F" w14:textId="77777777" w:rsidTr="00C65501">
        <w:trPr>
          <w:trHeight w:val="420"/>
          <w:jc w:val="center"/>
        </w:trPr>
        <w:tc>
          <w:tcPr>
            <w:tcW w:w="6709" w:type="dxa"/>
            <w:shd w:val="clear" w:color="auto" w:fill="FFFFFF" w:themeFill="background1"/>
            <w:vAlign w:val="center"/>
            <w:hideMark/>
          </w:tcPr>
          <w:p w14:paraId="703A3B91" w14:textId="77777777" w:rsidR="00C65501" w:rsidRPr="00302E18" w:rsidRDefault="00C65501" w:rsidP="00C65501">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447"/>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Ukupna imovina</w:t>
            </w:r>
          </w:p>
        </w:tc>
        <w:tc>
          <w:tcPr>
            <w:tcW w:w="1462" w:type="dxa"/>
            <w:shd w:val="clear" w:color="auto" w:fill="FFFFFF" w:themeFill="background1"/>
            <w:vAlign w:val="center"/>
          </w:tcPr>
          <w:p w14:paraId="050C228A" w14:textId="1CC064DC" w:rsidR="00C65501" w:rsidRPr="00302E18" w:rsidRDefault="00C65501" w:rsidP="00C65501">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6.679.234,82</w:t>
            </w:r>
          </w:p>
        </w:tc>
        <w:tc>
          <w:tcPr>
            <w:tcW w:w="1465" w:type="dxa"/>
            <w:shd w:val="clear" w:color="auto" w:fill="FFFFFF" w:themeFill="background1"/>
            <w:vAlign w:val="center"/>
          </w:tcPr>
          <w:p w14:paraId="3D95BB29" w14:textId="46D096D4" w:rsidR="00C65501" w:rsidRPr="00302E18" w:rsidRDefault="00C65501" w:rsidP="00C65501">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6.691.779,26</w:t>
            </w:r>
          </w:p>
        </w:tc>
      </w:tr>
      <w:tr w:rsidR="00C65501" w:rsidRPr="00302E18" w14:paraId="4463A2FD" w14:textId="77777777" w:rsidTr="00C65501">
        <w:trPr>
          <w:trHeight w:val="280"/>
          <w:jc w:val="center"/>
        </w:trPr>
        <w:tc>
          <w:tcPr>
            <w:tcW w:w="6709" w:type="dxa"/>
            <w:shd w:val="clear" w:color="auto" w:fill="FFFFFF" w:themeFill="background1"/>
            <w:vAlign w:val="center"/>
            <w:hideMark/>
          </w:tcPr>
          <w:p w14:paraId="2BA48B04" w14:textId="77777777" w:rsidR="00C65501" w:rsidRPr="00302E18" w:rsidRDefault="00C65501" w:rsidP="00C65501">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line="240" w:lineRule="auto"/>
              <w:ind w:left="447"/>
              <w:jc w:val="both"/>
              <w:rPr>
                <w:rFonts w:ascii="Times New Roman" w:hAnsi="Times New Roman" w:cs="Times New Roman"/>
                <w:color w:val="404040" w:themeColor="text1" w:themeTint="BF"/>
              </w:rPr>
            </w:pPr>
            <w:r w:rsidRPr="00302E18">
              <w:rPr>
                <w:rFonts w:ascii="Times New Roman" w:hAnsi="Times New Roman" w:cs="Times New Roman"/>
                <w:b/>
                <w:color w:val="404040" w:themeColor="text1" w:themeTint="BF"/>
              </w:rPr>
              <w:t>Obrtaj ukupne imovine (puta)</w:t>
            </w:r>
          </w:p>
        </w:tc>
        <w:tc>
          <w:tcPr>
            <w:tcW w:w="1462" w:type="dxa"/>
            <w:shd w:val="clear" w:color="auto" w:fill="FFFFFF" w:themeFill="background1"/>
            <w:vAlign w:val="center"/>
          </w:tcPr>
          <w:p w14:paraId="6275E46E" w14:textId="1BEA0399" w:rsidR="00C65501" w:rsidRPr="00302E18" w:rsidRDefault="00C65501"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+0,18</w:t>
            </w:r>
          </w:p>
        </w:tc>
        <w:tc>
          <w:tcPr>
            <w:tcW w:w="1465" w:type="dxa"/>
            <w:shd w:val="clear" w:color="auto" w:fill="FFFFFF" w:themeFill="background1"/>
            <w:vAlign w:val="center"/>
          </w:tcPr>
          <w:p w14:paraId="5FC930D7" w14:textId="7A384F34" w:rsidR="00C65501" w:rsidRPr="00302E18" w:rsidRDefault="00417154" w:rsidP="00C6550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240" w:lineRule="auto"/>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+0,20</w:t>
            </w:r>
          </w:p>
        </w:tc>
      </w:tr>
    </w:tbl>
    <w:p w14:paraId="3D70998E"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b/>
          <w:color w:val="404040" w:themeColor="text1" w:themeTint="BF"/>
        </w:rPr>
      </w:pPr>
    </w:p>
    <w:p w14:paraId="23BFA7AB"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rFonts w:ascii="Times New Roman" w:hAnsi="Times New Roman" w:cs="Times New Roman"/>
          <w:b/>
          <w:color w:val="404040" w:themeColor="text1" w:themeTint="BF"/>
        </w:rPr>
      </w:pPr>
      <w:r w:rsidRPr="00302E18">
        <w:rPr>
          <w:rFonts w:ascii="Times New Roman" w:hAnsi="Times New Roman" w:cs="Times New Roman"/>
          <w:color w:val="404040" w:themeColor="text1" w:themeTint="BF"/>
        </w:rPr>
        <w:t>Tablica 2. - Omjeri korištenja imovine</w:t>
      </w:r>
    </w:p>
    <w:p w14:paraId="0A8FFEC0"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b/>
          <w:color w:val="404040" w:themeColor="text1" w:themeTint="BF"/>
        </w:rPr>
      </w:pPr>
    </w:p>
    <w:p w14:paraId="512CC4FF" w14:textId="77777777" w:rsidR="004D3744" w:rsidRPr="00302E18" w:rsidRDefault="004D3744" w:rsidP="004D3744">
      <w:pPr>
        <w:spacing w:after="0"/>
        <w:jc w:val="both"/>
        <w:rPr>
          <w:rFonts w:ascii="Times New Roman" w:hAnsi="Times New Roman" w:cs="Times New Roman"/>
          <w:color w:val="404040" w:themeColor="text1" w:themeTint="BF"/>
        </w:rPr>
      </w:pPr>
    </w:p>
    <w:p w14:paraId="3D8E3BC9" w14:textId="77777777" w:rsidR="004D3744" w:rsidRPr="00302E18" w:rsidRDefault="004D3744" w:rsidP="004D3744">
      <w:pPr>
        <w:spacing w:after="0"/>
        <w:jc w:val="both"/>
        <w:rPr>
          <w:rFonts w:ascii="Times New Roman" w:hAnsi="Times New Roman" w:cs="Times New Roman"/>
          <w:b/>
          <w:bCs/>
          <w:color w:val="404040" w:themeColor="text1" w:themeTint="BF"/>
        </w:rPr>
      </w:pPr>
      <w:r w:rsidRPr="00302E18">
        <w:rPr>
          <w:rFonts w:ascii="Times New Roman" w:hAnsi="Times New Roman" w:cs="Times New Roman"/>
          <w:b/>
          <w:bCs/>
          <w:color w:val="404040" w:themeColor="text1" w:themeTint="BF"/>
        </w:rPr>
        <w:t>OMJER LIKVIDNOSTI</w:t>
      </w:r>
    </w:p>
    <w:p w14:paraId="14985CFF" w14:textId="77777777" w:rsidR="004D3744" w:rsidRPr="00302E18" w:rsidRDefault="004D3744" w:rsidP="004D3744">
      <w:pPr>
        <w:spacing w:after="0"/>
        <w:jc w:val="both"/>
        <w:rPr>
          <w:rFonts w:ascii="Times New Roman" w:hAnsi="Times New Roman" w:cs="Times New Roman"/>
          <w:color w:val="404040" w:themeColor="text1" w:themeTint="BF"/>
        </w:rPr>
      </w:pPr>
    </w:p>
    <w:p w14:paraId="34346759"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ab/>
        <w:t>Omjeri likvidnosti koriste se za ocjenjivanje sposobnosti trgovačkog društva da podmiri svoje dospjele obveze. Kvocijenti likvidnosti pokazuju gotovinsku solventnost trgovačkog društva, te ona trgovačkog društva čija se likvidna sredstva sastoje većinom od novca i likvidnih potraživanja bivaju likvidnija od onih čija se likvidna sredstva većinom sastoje od zaliha.</w:t>
      </w:r>
    </w:p>
    <w:p w14:paraId="596D8A76"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color w:val="404040" w:themeColor="text1" w:themeTint="BF"/>
        </w:rPr>
      </w:pPr>
    </w:p>
    <w:p w14:paraId="5A65B57F"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56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Pokazatelj tekuće likvidnosti = Kratkotrajna imovina / Kratkoročne obveze</w:t>
      </w:r>
    </w:p>
    <w:p w14:paraId="0AF0A0CE"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560"/>
        <w:jc w:val="both"/>
        <w:rPr>
          <w:rFonts w:ascii="Times New Roman" w:hAnsi="Times New Roman" w:cs="Times New Roman"/>
          <w:b/>
          <w:color w:val="404040" w:themeColor="text1" w:themeTint="BF"/>
        </w:rPr>
      </w:pPr>
      <w:r w:rsidRPr="00302E18">
        <w:rPr>
          <w:rFonts w:ascii="Times New Roman" w:hAnsi="Times New Roman" w:cs="Times New Roman"/>
          <w:color w:val="404040" w:themeColor="text1" w:themeTint="BF"/>
        </w:rPr>
        <w:t>Pokazatelj ubrzane likvidnosti = (Kratkotrajna imovina - Zalihe) / Kratkoročne obveze</w:t>
      </w:r>
    </w:p>
    <w:p w14:paraId="4C55C63E" w14:textId="77777777" w:rsidR="004D3744" w:rsidRPr="00302E18" w:rsidRDefault="004D3744" w:rsidP="004D374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b/>
          <w:color w:val="404040" w:themeColor="text1" w:themeTint="BF"/>
        </w:rPr>
      </w:pPr>
    </w:p>
    <w:tbl>
      <w:tblPr>
        <w:tblW w:w="9636" w:type="dxa"/>
        <w:jc w:val="center"/>
        <w:tblLayout w:type="fixed"/>
        <w:tblLook w:val="04A0" w:firstRow="1" w:lastRow="0" w:firstColumn="1" w:lastColumn="0" w:noHBand="0" w:noVBand="1"/>
      </w:tblPr>
      <w:tblGrid>
        <w:gridCol w:w="6709"/>
        <w:gridCol w:w="1462"/>
        <w:gridCol w:w="1465"/>
      </w:tblGrid>
      <w:tr w:rsidR="004D3744" w:rsidRPr="00302E18" w14:paraId="4228DA2A" w14:textId="77777777" w:rsidTr="00B5231D">
        <w:trPr>
          <w:trHeight w:val="560"/>
          <w:jc w:val="center"/>
        </w:trPr>
        <w:tc>
          <w:tcPr>
            <w:tcW w:w="6709" w:type="dxa"/>
            <w:shd w:val="clear" w:color="auto" w:fill="B0B3B2"/>
            <w:vAlign w:val="center"/>
            <w:hideMark/>
          </w:tcPr>
          <w:p w14:paraId="11A31656" w14:textId="77777777" w:rsidR="004D3744" w:rsidRPr="00302E18" w:rsidRDefault="004D3744" w:rsidP="00A2279A">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ind w:left="447"/>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POZICIJA</w:t>
            </w:r>
          </w:p>
        </w:tc>
        <w:tc>
          <w:tcPr>
            <w:tcW w:w="1462" w:type="dxa"/>
            <w:shd w:val="clear" w:color="auto" w:fill="B0B3B2"/>
            <w:vAlign w:val="center"/>
            <w:hideMark/>
          </w:tcPr>
          <w:p w14:paraId="389CA49A" w14:textId="0E40E4EE" w:rsidR="004D3744" w:rsidRPr="00302E18" w:rsidRDefault="004D3744" w:rsidP="00A2279A">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202</w:t>
            </w:r>
            <w:r w:rsidR="001D23EE" w:rsidRPr="00302E18">
              <w:rPr>
                <w:rFonts w:ascii="Times New Roman" w:hAnsi="Times New Roman" w:cs="Times New Roman"/>
                <w:color w:val="404040" w:themeColor="text1" w:themeTint="BF"/>
              </w:rPr>
              <w:t>3</w:t>
            </w:r>
            <w:r w:rsidRPr="00302E18">
              <w:rPr>
                <w:rFonts w:ascii="Times New Roman" w:hAnsi="Times New Roman" w:cs="Times New Roman"/>
                <w:color w:val="404040" w:themeColor="text1" w:themeTint="BF"/>
              </w:rPr>
              <w:t>.</w:t>
            </w:r>
          </w:p>
        </w:tc>
        <w:tc>
          <w:tcPr>
            <w:tcW w:w="1465" w:type="dxa"/>
            <w:shd w:val="clear" w:color="auto" w:fill="B0B3B2"/>
            <w:vAlign w:val="center"/>
            <w:hideMark/>
          </w:tcPr>
          <w:p w14:paraId="6C638D19" w14:textId="1462B2DE" w:rsidR="004D3744" w:rsidRPr="00302E18" w:rsidRDefault="001D23EE" w:rsidP="00A2279A">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2024.</w:t>
            </w:r>
          </w:p>
        </w:tc>
      </w:tr>
      <w:tr w:rsidR="001D23EE" w:rsidRPr="00302E18" w14:paraId="40067F2A" w14:textId="77777777" w:rsidTr="001D23EE">
        <w:trPr>
          <w:trHeight w:val="420"/>
          <w:jc w:val="center"/>
        </w:trPr>
        <w:tc>
          <w:tcPr>
            <w:tcW w:w="6709" w:type="dxa"/>
            <w:shd w:val="clear" w:color="auto" w:fill="FFFFFF" w:themeFill="background1"/>
            <w:vAlign w:val="center"/>
            <w:hideMark/>
          </w:tcPr>
          <w:p w14:paraId="34464E42" w14:textId="77777777" w:rsidR="001D23EE" w:rsidRPr="00302E18" w:rsidRDefault="001D23EE" w:rsidP="001D23E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ind w:left="447"/>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Kratkotrajna imovina</w:t>
            </w:r>
          </w:p>
        </w:tc>
        <w:tc>
          <w:tcPr>
            <w:tcW w:w="1462" w:type="dxa"/>
            <w:shd w:val="clear" w:color="auto" w:fill="FFFFFF" w:themeFill="background1"/>
            <w:vAlign w:val="center"/>
          </w:tcPr>
          <w:p w14:paraId="0834FB05" w14:textId="0E0BEF76" w:rsidR="001D23EE" w:rsidRPr="00302E18" w:rsidRDefault="001D23EE" w:rsidP="001D23E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998.918,59</w:t>
            </w:r>
          </w:p>
        </w:tc>
        <w:tc>
          <w:tcPr>
            <w:tcW w:w="1465" w:type="dxa"/>
            <w:shd w:val="clear" w:color="auto" w:fill="FFFFFF" w:themeFill="background1"/>
            <w:vAlign w:val="center"/>
          </w:tcPr>
          <w:p w14:paraId="738E9567" w14:textId="21CFB018" w:rsidR="001D23EE" w:rsidRPr="00302E18" w:rsidRDefault="001D23EE" w:rsidP="001D23E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951.201,89</w:t>
            </w:r>
          </w:p>
        </w:tc>
      </w:tr>
      <w:tr w:rsidR="001D23EE" w:rsidRPr="00302E18" w14:paraId="5374F4EF" w14:textId="77777777" w:rsidTr="001D23EE">
        <w:trPr>
          <w:trHeight w:val="420"/>
          <w:jc w:val="center"/>
        </w:trPr>
        <w:tc>
          <w:tcPr>
            <w:tcW w:w="6709" w:type="dxa"/>
            <w:shd w:val="clear" w:color="auto" w:fill="FFFFFF" w:themeFill="background1"/>
            <w:vAlign w:val="center"/>
            <w:hideMark/>
          </w:tcPr>
          <w:p w14:paraId="544933B7" w14:textId="77777777" w:rsidR="001D23EE" w:rsidRPr="00302E18" w:rsidRDefault="001D23EE" w:rsidP="001D23E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ind w:left="447"/>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Kratkoročne obveze</w:t>
            </w:r>
          </w:p>
        </w:tc>
        <w:tc>
          <w:tcPr>
            <w:tcW w:w="1462" w:type="dxa"/>
            <w:shd w:val="clear" w:color="auto" w:fill="FFFFFF" w:themeFill="background1"/>
            <w:vAlign w:val="center"/>
          </w:tcPr>
          <w:p w14:paraId="1751DBEF" w14:textId="7AEE303F" w:rsidR="001D23EE" w:rsidRPr="00302E18" w:rsidRDefault="001D23EE" w:rsidP="001D23E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637.680,29</w:t>
            </w:r>
          </w:p>
        </w:tc>
        <w:tc>
          <w:tcPr>
            <w:tcW w:w="1465" w:type="dxa"/>
            <w:shd w:val="clear" w:color="auto" w:fill="FFFFFF" w:themeFill="background1"/>
            <w:vAlign w:val="center"/>
          </w:tcPr>
          <w:p w14:paraId="3A6F1B3E" w14:textId="529E70D7" w:rsidR="001D23EE" w:rsidRPr="00302E18" w:rsidRDefault="001D23EE" w:rsidP="001D23E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528.884,84</w:t>
            </w:r>
          </w:p>
        </w:tc>
      </w:tr>
      <w:tr w:rsidR="001D23EE" w:rsidRPr="00302E18" w14:paraId="2E0B1360" w14:textId="77777777" w:rsidTr="001D23EE">
        <w:trPr>
          <w:trHeight w:val="580"/>
          <w:jc w:val="center"/>
        </w:trPr>
        <w:tc>
          <w:tcPr>
            <w:tcW w:w="6709" w:type="dxa"/>
            <w:shd w:val="clear" w:color="auto" w:fill="FFFFFF" w:themeFill="background1"/>
            <w:vAlign w:val="center"/>
            <w:hideMark/>
          </w:tcPr>
          <w:p w14:paraId="48E565BE" w14:textId="77777777" w:rsidR="001D23EE" w:rsidRPr="00302E18" w:rsidRDefault="001D23EE" w:rsidP="001D23E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ind w:left="447"/>
              <w:jc w:val="both"/>
              <w:rPr>
                <w:rFonts w:ascii="Times New Roman" w:hAnsi="Times New Roman" w:cs="Times New Roman"/>
                <w:color w:val="404040" w:themeColor="text1" w:themeTint="BF"/>
              </w:rPr>
            </w:pPr>
            <w:r w:rsidRPr="00302E18">
              <w:rPr>
                <w:rFonts w:ascii="Times New Roman" w:hAnsi="Times New Roman" w:cs="Times New Roman"/>
                <w:b/>
                <w:color w:val="404040" w:themeColor="text1" w:themeTint="BF"/>
              </w:rPr>
              <w:t>Tekuća likvidnost</w:t>
            </w:r>
          </w:p>
        </w:tc>
        <w:tc>
          <w:tcPr>
            <w:tcW w:w="1462" w:type="dxa"/>
            <w:shd w:val="clear" w:color="auto" w:fill="FFFFFF" w:themeFill="background1"/>
            <w:vAlign w:val="center"/>
          </w:tcPr>
          <w:p w14:paraId="237CF999" w14:textId="1EBDCB70" w:rsidR="001D23EE" w:rsidRPr="00302E18" w:rsidRDefault="001D23EE" w:rsidP="001D23E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+1,57</w:t>
            </w:r>
          </w:p>
        </w:tc>
        <w:tc>
          <w:tcPr>
            <w:tcW w:w="1465" w:type="dxa"/>
            <w:shd w:val="clear" w:color="auto" w:fill="FFFFFF" w:themeFill="background1"/>
            <w:vAlign w:val="center"/>
          </w:tcPr>
          <w:p w14:paraId="0C8038AE" w14:textId="0AFF2868" w:rsidR="001D23EE" w:rsidRPr="00302E18" w:rsidRDefault="001D23EE" w:rsidP="001D23EE">
            <w:pPr>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+1,80</w:t>
            </w:r>
          </w:p>
        </w:tc>
      </w:tr>
      <w:tr w:rsidR="001D23EE" w:rsidRPr="00302E18" w14:paraId="75E7E37B" w14:textId="77777777" w:rsidTr="001D23EE">
        <w:trPr>
          <w:trHeight w:val="280"/>
          <w:jc w:val="center"/>
        </w:trPr>
        <w:tc>
          <w:tcPr>
            <w:tcW w:w="6709" w:type="dxa"/>
            <w:shd w:val="clear" w:color="auto" w:fill="FFFFFF" w:themeFill="background1"/>
            <w:vAlign w:val="center"/>
            <w:hideMark/>
          </w:tcPr>
          <w:p w14:paraId="79F30B22" w14:textId="77777777" w:rsidR="001D23EE" w:rsidRPr="00302E18" w:rsidRDefault="001D23EE" w:rsidP="001D23E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ind w:left="447"/>
              <w:jc w:val="both"/>
              <w:rPr>
                <w:rFonts w:ascii="Times New Roman" w:hAnsi="Times New Roman" w:cs="Times New Roman"/>
                <w:color w:val="404040" w:themeColor="text1" w:themeTint="BF"/>
              </w:rPr>
            </w:pPr>
            <w:bookmarkStart w:id="0" w:name="_1fob9te"/>
            <w:bookmarkEnd w:id="0"/>
            <w:r w:rsidRPr="00302E18">
              <w:rPr>
                <w:rFonts w:ascii="Times New Roman" w:hAnsi="Times New Roman" w:cs="Times New Roman"/>
                <w:color w:val="404040" w:themeColor="text1" w:themeTint="BF"/>
              </w:rPr>
              <w:t>Zalihe</w:t>
            </w:r>
          </w:p>
        </w:tc>
        <w:tc>
          <w:tcPr>
            <w:tcW w:w="1462" w:type="dxa"/>
            <w:shd w:val="clear" w:color="auto" w:fill="FFFFFF" w:themeFill="background1"/>
            <w:vAlign w:val="center"/>
          </w:tcPr>
          <w:p w14:paraId="7BFF1F91" w14:textId="7232468D" w:rsidR="001D23EE" w:rsidRPr="00302E18" w:rsidRDefault="001D23EE" w:rsidP="001D23E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64.116,37</w:t>
            </w:r>
          </w:p>
        </w:tc>
        <w:tc>
          <w:tcPr>
            <w:tcW w:w="1465" w:type="dxa"/>
            <w:shd w:val="clear" w:color="auto" w:fill="FFFFFF" w:themeFill="background1"/>
            <w:vAlign w:val="center"/>
          </w:tcPr>
          <w:p w14:paraId="056B0693" w14:textId="6B48C692" w:rsidR="001D23EE" w:rsidRPr="00302E18" w:rsidRDefault="001D23EE" w:rsidP="001D23EE">
            <w:pPr>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64.553,82</w:t>
            </w:r>
          </w:p>
        </w:tc>
      </w:tr>
      <w:tr w:rsidR="001D23EE" w:rsidRPr="00302E18" w14:paraId="554C369A" w14:textId="77777777" w:rsidTr="001D23EE">
        <w:trPr>
          <w:trHeight w:val="880"/>
          <w:jc w:val="center"/>
        </w:trPr>
        <w:tc>
          <w:tcPr>
            <w:tcW w:w="6709" w:type="dxa"/>
            <w:shd w:val="clear" w:color="auto" w:fill="FFFFFF" w:themeFill="background1"/>
            <w:vAlign w:val="center"/>
            <w:hideMark/>
          </w:tcPr>
          <w:p w14:paraId="5C0EDAB8" w14:textId="77777777" w:rsidR="001D23EE" w:rsidRPr="00302E18" w:rsidRDefault="001D23EE" w:rsidP="001D23E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ind w:left="447"/>
              <w:jc w:val="both"/>
              <w:rPr>
                <w:rFonts w:ascii="Times New Roman" w:hAnsi="Times New Roman" w:cs="Times New Roman"/>
                <w:color w:val="404040" w:themeColor="text1" w:themeTint="BF"/>
              </w:rPr>
            </w:pPr>
            <w:r w:rsidRPr="00302E18">
              <w:rPr>
                <w:rFonts w:ascii="Times New Roman" w:hAnsi="Times New Roman" w:cs="Times New Roman"/>
                <w:b/>
                <w:color w:val="404040" w:themeColor="text1" w:themeTint="BF"/>
              </w:rPr>
              <w:t>Ubrzana likvidnost</w:t>
            </w:r>
          </w:p>
        </w:tc>
        <w:tc>
          <w:tcPr>
            <w:tcW w:w="1462" w:type="dxa"/>
            <w:shd w:val="clear" w:color="auto" w:fill="FFFFFF" w:themeFill="background1"/>
            <w:vAlign w:val="center"/>
          </w:tcPr>
          <w:p w14:paraId="40E9BA8E" w14:textId="0DC97847" w:rsidR="001D23EE" w:rsidRPr="00302E18" w:rsidRDefault="001D23EE" w:rsidP="001D23EE">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+1,47</w:t>
            </w:r>
          </w:p>
        </w:tc>
        <w:tc>
          <w:tcPr>
            <w:tcW w:w="1465" w:type="dxa"/>
            <w:shd w:val="clear" w:color="auto" w:fill="FFFFFF" w:themeFill="background1"/>
            <w:vAlign w:val="center"/>
          </w:tcPr>
          <w:p w14:paraId="61A6C123" w14:textId="33E32631" w:rsidR="001D23EE" w:rsidRPr="00302E18" w:rsidRDefault="001D23EE" w:rsidP="001D23EE">
            <w:pPr>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+1,68</w:t>
            </w:r>
          </w:p>
        </w:tc>
      </w:tr>
    </w:tbl>
    <w:p w14:paraId="67D79872" w14:textId="77777777" w:rsidR="00B5231D" w:rsidRPr="00302E18" w:rsidRDefault="00B5231D" w:rsidP="00B523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color w:val="404040" w:themeColor="text1" w:themeTint="BF"/>
          <w:sz w:val="23"/>
          <w:szCs w:val="23"/>
        </w:rPr>
      </w:pPr>
      <w:r w:rsidRPr="00302E18">
        <w:rPr>
          <w:color w:val="404040" w:themeColor="text1" w:themeTint="BF"/>
          <w:sz w:val="23"/>
          <w:szCs w:val="23"/>
        </w:rPr>
        <w:t>Tablica 3. - Omjer likvidnosti</w:t>
      </w:r>
    </w:p>
    <w:p w14:paraId="550039D6" w14:textId="77777777" w:rsidR="00B5231D" w:rsidRPr="00302E18" w:rsidRDefault="00B5231D" w:rsidP="00B523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center"/>
        <w:rPr>
          <w:color w:val="404040" w:themeColor="text1" w:themeTint="BF"/>
          <w:sz w:val="23"/>
          <w:szCs w:val="23"/>
        </w:rPr>
      </w:pPr>
    </w:p>
    <w:p w14:paraId="04B79A37" w14:textId="77777777" w:rsidR="00B5231D" w:rsidRPr="00302E18" w:rsidRDefault="00B5231D" w:rsidP="00B523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color w:val="404040" w:themeColor="text1" w:themeTint="BF"/>
          <w:sz w:val="23"/>
          <w:szCs w:val="23"/>
        </w:rPr>
      </w:pPr>
    </w:p>
    <w:p w14:paraId="54BB6C5F" w14:textId="77777777" w:rsidR="001D23EE" w:rsidRPr="00302E18" w:rsidRDefault="001D23EE" w:rsidP="00B5231D">
      <w:pPr>
        <w:spacing w:after="0"/>
        <w:jc w:val="both"/>
        <w:rPr>
          <w:rFonts w:ascii="Times New Roman" w:hAnsi="Times New Roman" w:cs="Times New Roman"/>
          <w:b/>
          <w:bCs/>
          <w:color w:val="404040" w:themeColor="text1" w:themeTint="BF"/>
        </w:rPr>
      </w:pPr>
    </w:p>
    <w:p w14:paraId="7269C041" w14:textId="77777777" w:rsidR="001D23EE" w:rsidRPr="00302E18" w:rsidRDefault="001D23EE" w:rsidP="00B5231D">
      <w:pPr>
        <w:spacing w:after="0"/>
        <w:jc w:val="both"/>
        <w:rPr>
          <w:rFonts w:ascii="Times New Roman" w:hAnsi="Times New Roman" w:cs="Times New Roman"/>
          <w:b/>
          <w:bCs/>
          <w:color w:val="404040" w:themeColor="text1" w:themeTint="BF"/>
        </w:rPr>
      </w:pPr>
    </w:p>
    <w:p w14:paraId="12A3F0CC" w14:textId="35394DC8" w:rsidR="00B5231D" w:rsidRPr="00302E18" w:rsidRDefault="00B5231D" w:rsidP="00B5231D">
      <w:pPr>
        <w:spacing w:after="0"/>
        <w:jc w:val="both"/>
        <w:rPr>
          <w:rFonts w:ascii="Times New Roman" w:hAnsi="Times New Roman" w:cs="Times New Roman"/>
          <w:b/>
          <w:bCs/>
          <w:color w:val="404040" w:themeColor="text1" w:themeTint="BF"/>
        </w:rPr>
      </w:pPr>
      <w:r w:rsidRPr="00302E18">
        <w:rPr>
          <w:rFonts w:ascii="Times New Roman" w:hAnsi="Times New Roman" w:cs="Times New Roman"/>
          <w:b/>
          <w:bCs/>
          <w:color w:val="404040" w:themeColor="text1" w:themeTint="BF"/>
        </w:rPr>
        <w:lastRenderedPageBreak/>
        <w:t>OMJER KORIŠTENJA ZADUŽENJA</w:t>
      </w:r>
    </w:p>
    <w:p w14:paraId="36597A28" w14:textId="77777777" w:rsidR="00B5231D" w:rsidRPr="00302E18" w:rsidRDefault="00B5231D" w:rsidP="00B5231D">
      <w:pPr>
        <w:spacing w:after="0"/>
        <w:jc w:val="both"/>
        <w:rPr>
          <w:rFonts w:ascii="Times New Roman" w:hAnsi="Times New Roman" w:cs="Times New Roman"/>
          <w:color w:val="404040" w:themeColor="text1" w:themeTint="BF"/>
        </w:rPr>
      </w:pPr>
    </w:p>
    <w:p w14:paraId="21B02547" w14:textId="77777777" w:rsidR="00B5231D" w:rsidRPr="00302E18" w:rsidRDefault="00B5231D" w:rsidP="00B523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firstLine="72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Omjer korištenja zaduženja pokazuje ukupnu situaciju zaduženja trgovačkog društva u svjetlu njezine imovinske osnove i sposobnosti ostvarivanja dobiti.</w:t>
      </w:r>
    </w:p>
    <w:p w14:paraId="7D92D8F9" w14:textId="77777777" w:rsidR="00B5231D" w:rsidRPr="00302E18" w:rsidRDefault="00B5231D" w:rsidP="00B523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color w:val="404040" w:themeColor="text1" w:themeTint="BF"/>
        </w:rPr>
      </w:pPr>
    </w:p>
    <w:p w14:paraId="059AD3E7" w14:textId="77777777" w:rsidR="00B5231D" w:rsidRPr="00302E18" w:rsidRDefault="00B5231D" w:rsidP="00B523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72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Dug u odnosu na ukupnu imovinu = Ukupni dug / Ukupna imovina</w:t>
      </w:r>
    </w:p>
    <w:p w14:paraId="1FBFF9BF" w14:textId="77777777" w:rsidR="00B5231D" w:rsidRPr="00302E18" w:rsidRDefault="00B5231D" w:rsidP="00B523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ab/>
      </w:r>
    </w:p>
    <w:tbl>
      <w:tblPr>
        <w:tblW w:w="9636" w:type="dxa"/>
        <w:jc w:val="center"/>
        <w:tblLayout w:type="fixed"/>
        <w:tblLook w:val="04A0" w:firstRow="1" w:lastRow="0" w:firstColumn="1" w:lastColumn="0" w:noHBand="0" w:noVBand="1"/>
      </w:tblPr>
      <w:tblGrid>
        <w:gridCol w:w="6709"/>
        <w:gridCol w:w="1462"/>
        <w:gridCol w:w="1465"/>
      </w:tblGrid>
      <w:tr w:rsidR="00B5231D" w:rsidRPr="00302E18" w14:paraId="776DE0CB" w14:textId="77777777" w:rsidTr="0054023A">
        <w:trPr>
          <w:trHeight w:val="560"/>
          <w:jc w:val="center"/>
        </w:trPr>
        <w:tc>
          <w:tcPr>
            <w:tcW w:w="6709" w:type="dxa"/>
            <w:shd w:val="clear" w:color="auto" w:fill="B0B3B2"/>
            <w:vAlign w:val="center"/>
            <w:hideMark/>
          </w:tcPr>
          <w:p w14:paraId="22DCCA0A" w14:textId="77777777" w:rsidR="00B5231D" w:rsidRPr="00302E18" w:rsidRDefault="00B5231D" w:rsidP="00A2279A">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ind w:left="589"/>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POZICIJA</w:t>
            </w:r>
          </w:p>
        </w:tc>
        <w:tc>
          <w:tcPr>
            <w:tcW w:w="1462" w:type="dxa"/>
            <w:shd w:val="clear" w:color="auto" w:fill="B0B3B2"/>
            <w:vAlign w:val="center"/>
            <w:hideMark/>
          </w:tcPr>
          <w:p w14:paraId="0B3F9736" w14:textId="55B46704" w:rsidR="00B5231D" w:rsidRPr="00302E18" w:rsidRDefault="00B5231D" w:rsidP="00A2279A">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202</w:t>
            </w:r>
            <w:r w:rsidR="0054023A" w:rsidRPr="00302E18">
              <w:rPr>
                <w:rFonts w:ascii="Times New Roman" w:hAnsi="Times New Roman" w:cs="Times New Roman"/>
                <w:color w:val="404040" w:themeColor="text1" w:themeTint="BF"/>
              </w:rPr>
              <w:t>3</w:t>
            </w:r>
            <w:r w:rsidRPr="00302E18">
              <w:rPr>
                <w:rFonts w:ascii="Times New Roman" w:hAnsi="Times New Roman" w:cs="Times New Roman"/>
                <w:color w:val="404040" w:themeColor="text1" w:themeTint="BF"/>
              </w:rPr>
              <w:t>.</w:t>
            </w:r>
          </w:p>
        </w:tc>
        <w:tc>
          <w:tcPr>
            <w:tcW w:w="1465" w:type="dxa"/>
            <w:shd w:val="clear" w:color="auto" w:fill="B0B3B2"/>
            <w:vAlign w:val="center"/>
            <w:hideMark/>
          </w:tcPr>
          <w:p w14:paraId="2198A13A" w14:textId="71FD3D4D" w:rsidR="00B5231D" w:rsidRPr="00302E18" w:rsidRDefault="0054023A" w:rsidP="00A2279A">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2024.</w:t>
            </w:r>
          </w:p>
        </w:tc>
      </w:tr>
      <w:tr w:rsidR="0054023A" w:rsidRPr="00302E18" w14:paraId="2C005C75" w14:textId="77777777" w:rsidTr="0054023A">
        <w:trPr>
          <w:trHeight w:val="720"/>
          <w:jc w:val="center"/>
        </w:trPr>
        <w:tc>
          <w:tcPr>
            <w:tcW w:w="6709" w:type="dxa"/>
            <w:shd w:val="clear" w:color="auto" w:fill="FFFFFF" w:themeFill="background1"/>
            <w:vAlign w:val="center"/>
            <w:hideMark/>
          </w:tcPr>
          <w:p w14:paraId="4D55CAD3" w14:textId="77777777" w:rsidR="0054023A" w:rsidRPr="00302E18" w:rsidRDefault="0054023A" w:rsidP="0054023A">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ind w:left="589"/>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Ukupan dug</w:t>
            </w:r>
          </w:p>
        </w:tc>
        <w:tc>
          <w:tcPr>
            <w:tcW w:w="1462" w:type="dxa"/>
            <w:shd w:val="clear" w:color="auto" w:fill="FFFFFF" w:themeFill="background1"/>
            <w:vAlign w:val="center"/>
          </w:tcPr>
          <w:p w14:paraId="6F52DCE3" w14:textId="6B98ADF7" w:rsidR="0054023A" w:rsidRPr="00302E18" w:rsidRDefault="0054023A" w:rsidP="0054023A">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+637.680,29</w:t>
            </w:r>
          </w:p>
        </w:tc>
        <w:tc>
          <w:tcPr>
            <w:tcW w:w="1465" w:type="dxa"/>
            <w:shd w:val="clear" w:color="auto" w:fill="FFFFFF" w:themeFill="background1"/>
            <w:vAlign w:val="center"/>
          </w:tcPr>
          <w:p w14:paraId="58F0E14E" w14:textId="61176E9B" w:rsidR="0054023A" w:rsidRPr="00302E18" w:rsidRDefault="0054023A" w:rsidP="0054023A">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+528.884,84</w:t>
            </w:r>
          </w:p>
        </w:tc>
      </w:tr>
      <w:tr w:rsidR="0054023A" w:rsidRPr="00302E18" w14:paraId="37C0723B" w14:textId="77777777" w:rsidTr="0054023A">
        <w:trPr>
          <w:trHeight w:val="580"/>
          <w:jc w:val="center"/>
        </w:trPr>
        <w:tc>
          <w:tcPr>
            <w:tcW w:w="6709" w:type="dxa"/>
            <w:shd w:val="clear" w:color="auto" w:fill="FFFFFF" w:themeFill="background1"/>
            <w:vAlign w:val="center"/>
            <w:hideMark/>
          </w:tcPr>
          <w:p w14:paraId="24E7B64B" w14:textId="77777777" w:rsidR="0054023A" w:rsidRPr="00302E18" w:rsidRDefault="0054023A" w:rsidP="0054023A">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ind w:left="589"/>
              <w:jc w:val="both"/>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Ukupna imovina</w:t>
            </w:r>
          </w:p>
        </w:tc>
        <w:tc>
          <w:tcPr>
            <w:tcW w:w="1462" w:type="dxa"/>
            <w:shd w:val="clear" w:color="auto" w:fill="FFFFFF" w:themeFill="background1"/>
            <w:vAlign w:val="center"/>
          </w:tcPr>
          <w:p w14:paraId="68492127" w14:textId="5B56D8BC" w:rsidR="0054023A" w:rsidRPr="00302E18" w:rsidRDefault="0054023A" w:rsidP="0054023A">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6.679.234,82</w:t>
            </w:r>
          </w:p>
        </w:tc>
        <w:tc>
          <w:tcPr>
            <w:tcW w:w="1465" w:type="dxa"/>
            <w:shd w:val="clear" w:color="auto" w:fill="FFFFFF" w:themeFill="background1"/>
            <w:vAlign w:val="center"/>
          </w:tcPr>
          <w:p w14:paraId="5889C110" w14:textId="3D9FA21F" w:rsidR="0054023A" w:rsidRPr="00302E18" w:rsidRDefault="0054023A" w:rsidP="0054023A">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6.691.779,26</w:t>
            </w:r>
          </w:p>
        </w:tc>
      </w:tr>
      <w:tr w:rsidR="0054023A" w:rsidRPr="00302E18" w14:paraId="0EFC4E2F" w14:textId="77777777" w:rsidTr="0054023A">
        <w:trPr>
          <w:trHeight w:val="280"/>
          <w:jc w:val="center"/>
        </w:trPr>
        <w:tc>
          <w:tcPr>
            <w:tcW w:w="6709" w:type="dxa"/>
            <w:shd w:val="clear" w:color="auto" w:fill="FFFFFF" w:themeFill="background1"/>
            <w:vAlign w:val="center"/>
            <w:hideMark/>
          </w:tcPr>
          <w:p w14:paraId="6CEB1F17" w14:textId="77777777" w:rsidR="0054023A" w:rsidRPr="00302E18" w:rsidRDefault="0054023A" w:rsidP="0054023A">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ind w:left="589"/>
              <w:jc w:val="both"/>
              <w:rPr>
                <w:rFonts w:ascii="Times New Roman" w:hAnsi="Times New Roman" w:cs="Times New Roman"/>
                <w:color w:val="404040" w:themeColor="text1" w:themeTint="BF"/>
              </w:rPr>
            </w:pPr>
            <w:r w:rsidRPr="00302E18">
              <w:rPr>
                <w:rFonts w:ascii="Times New Roman" w:hAnsi="Times New Roman" w:cs="Times New Roman"/>
                <w:b/>
                <w:color w:val="404040" w:themeColor="text1" w:themeTint="BF"/>
              </w:rPr>
              <w:t>Dug u odnosu na imovinu (%)</w:t>
            </w:r>
          </w:p>
        </w:tc>
        <w:tc>
          <w:tcPr>
            <w:tcW w:w="1462" w:type="dxa"/>
            <w:shd w:val="clear" w:color="auto" w:fill="FFFFFF" w:themeFill="background1"/>
            <w:vAlign w:val="center"/>
          </w:tcPr>
          <w:p w14:paraId="1314B782" w14:textId="2DC595D1" w:rsidR="0054023A" w:rsidRPr="00302E18" w:rsidRDefault="0054023A" w:rsidP="0054023A">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+0,10</w:t>
            </w:r>
          </w:p>
        </w:tc>
        <w:tc>
          <w:tcPr>
            <w:tcW w:w="1465" w:type="dxa"/>
            <w:shd w:val="clear" w:color="auto" w:fill="FFFFFF" w:themeFill="background1"/>
            <w:vAlign w:val="center"/>
          </w:tcPr>
          <w:p w14:paraId="1CD0BD56" w14:textId="058643EF" w:rsidR="0054023A" w:rsidRPr="00302E18" w:rsidRDefault="007A7865" w:rsidP="0054023A">
            <w:pPr>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+0,08</w:t>
            </w:r>
          </w:p>
        </w:tc>
      </w:tr>
    </w:tbl>
    <w:p w14:paraId="00500E8F" w14:textId="77777777" w:rsidR="00B5231D" w:rsidRPr="00302E18" w:rsidRDefault="00B5231D" w:rsidP="00B523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New Roman" w:hAnsi="Times New Roman" w:cs="Times New Roman"/>
          <w:color w:val="404040" w:themeColor="text1" w:themeTint="BF"/>
        </w:rPr>
      </w:pPr>
    </w:p>
    <w:p w14:paraId="1A4B413E" w14:textId="77777777" w:rsidR="00B5231D" w:rsidRPr="00302E18" w:rsidRDefault="001D1E25" w:rsidP="00B5231D">
      <w:pPr>
        <w:spacing w:after="0"/>
        <w:jc w:val="center"/>
        <w:rPr>
          <w:rFonts w:ascii="Times New Roman" w:hAnsi="Times New Roman" w:cs="Times New Roman"/>
          <w:color w:val="404040" w:themeColor="text1" w:themeTint="BF"/>
        </w:rPr>
      </w:pPr>
      <w:r w:rsidRPr="00302E18">
        <w:rPr>
          <w:rFonts w:ascii="Times New Roman" w:hAnsi="Times New Roman" w:cs="Times New Roman"/>
          <w:color w:val="404040" w:themeColor="text1" w:themeTint="BF"/>
        </w:rPr>
        <w:t>Tablica 4</w:t>
      </w:r>
      <w:r w:rsidR="00B5231D" w:rsidRPr="00302E18">
        <w:rPr>
          <w:rFonts w:ascii="Times New Roman" w:hAnsi="Times New Roman" w:cs="Times New Roman"/>
          <w:color w:val="404040" w:themeColor="text1" w:themeTint="BF"/>
        </w:rPr>
        <w:t>. - Omjer korištenja zaduženja</w:t>
      </w:r>
    </w:p>
    <w:p w14:paraId="5412B154" w14:textId="77777777" w:rsidR="00E92318" w:rsidRPr="00302E18" w:rsidRDefault="00E92318" w:rsidP="00165BA1">
      <w:pPr>
        <w:spacing w:line="240" w:lineRule="auto"/>
        <w:jc w:val="both"/>
        <w:rPr>
          <w:rFonts w:ascii="Times New Roman" w:hAnsi="Times New Roman" w:cs="Times New Roman"/>
          <w:color w:val="auto"/>
        </w:rPr>
      </w:pPr>
    </w:p>
    <w:p w14:paraId="6C29C87F" w14:textId="77777777" w:rsidR="00E92318" w:rsidRPr="00302E18" w:rsidRDefault="00E92318" w:rsidP="00165BA1">
      <w:pPr>
        <w:spacing w:line="240" w:lineRule="auto"/>
        <w:jc w:val="both"/>
        <w:rPr>
          <w:rFonts w:ascii="Times New Roman" w:hAnsi="Times New Roman" w:cs="Times New Roman"/>
          <w:color w:val="auto"/>
        </w:rPr>
      </w:pPr>
    </w:p>
    <w:p w14:paraId="77A10AFC" w14:textId="77777777" w:rsidR="001D23EE" w:rsidRPr="00302E18" w:rsidRDefault="001D23EE">
      <w:pPr>
        <w:suppressAutoHyphens w:val="0"/>
        <w:spacing w:after="0" w:line="240" w:lineRule="auto"/>
        <w:rPr>
          <w:rFonts w:ascii="Times New Roman" w:hAnsi="Times New Roman" w:cs="Times New Roman"/>
          <w:b/>
          <w:color w:val="auto"/>
        </w:rPr>
      </w:pPr>
      <w:r w:rsidRPr="00302E18">
        <w:rPr>
          <w:rFonts w:ascii="Times New Roman" w:hAnsi="Times New Roman" w:cs="Times New Roman"/>
          <w:b/>
          <w:color w:val="auto"/>
        </w:rPr>
        <w:br w:type="page"/>
      </w:r>
    </w:p>
    <w:p w14:paraId="19FDB284" w14:textId="5E016C35" w:rsidR="00E62276" w:rsidRPr="00302E18" w:rsidRDefault="00E62276" w:rsidP="00165BA1">
      <w:pPr>
        <w:pStyle w:val="ListParagraph"/>
        <w:numPr>
          <w:ilvl w:val="0"/>
          <w:numId w:val="10"/>
        </w:numPr>
        <w:spacing w:line="240" w:lineRule="auto"/>
        <w:jc w:val="both"/>
        <w:rPr>
          <w:rFonts w:ascii="Times New Roman" w:hAnsi="Times New Roman" w:cs="Times New Roman"/>
          <w:b/>
          <w:color w:val="auto"/>
        </w:rPr>
      </w:pPr>
      <w:r w:rsidRPr="00302E18">
        <w:rPr>
          <w:rFonts w:ascii="Times New Roman" w:hAnsi="Times New Roman" w:cs="Times New Roman"/>
          <w:b/>
          <w:color w:val="auto"/>
        </w:rPr>
        <w:lastRenderedPageBreak/>
        <w:t>AKTIVNOSTI U TEHNIČKOJ SLUŽBI</w:t>
      </w:r>
    </w:p>
    <w:p w14:paraId="34B62787" w14:textId="77777777" w:rsidR="00E92318" w:rsidRPr="00302E18" w:rsidRDefault="00E92318" w:rsidP="00E92318">
      <w:pPr>
        <w:spacing w:line="240" w:lineRule="auto"/>
        <w:jc w:val="both"/>
        <w:rPr>
          <w:rFonts w:ascii="Times New Roman" w:hAnsi="Times New Roman" w:cs="Times New Roman"/>
          <w:b/>
          <w:color w:val="auto"/>
        </w:rPr>
      </w:pPr>
    </w:p>
    <w:p w14:paraId="2C5C40D8" w14:textId="77777777" w:rsidR="005B72A6" w:rsidRPr="000B0521" w:rsidRDefault="005B72A6" w:rsidP="005B72A6">
      <w:pPr>
        <w:numPr>
          <w:ilvl w:val="0"/>
          <w:numId w:val="13"/>
        </w:numPr>
        <w:spacing w:after="0" w:line="240" w:lineRule="auto"/>
        <w:jc w:val="both"/>
        <w:rPr>
          <w:rFonts w:ascii="Times New Roman" w:hAnsi="Times New Roman" w:cs="Times New Roman"/>
          <w:b/>
        </w:rPr>
      </w:pPr>
      <w:r w:rsidRPr="000B0521">
        <w:rPr>
          <w:rFonts w:ascii="Times New Roman" w:hAnsi="Times New Roman" w:cs="Times New Roman"/>
          <w:b/>
        </w:rPr>
        <w:t>VODOOPSKRBA</w:t>
      </w:r>
    </w:p>
    <w:p w14:paraId="6A3056BD" w14:textId="77777777" w:rsidR="005B72A6" w:rsidRPr="000B0521" w:rsidRDefault="005B72A6" w:rsidP="005B72A6">
      <w:pPr>
        <w:tabs>
          <w:tab w:val="left" w:pos="720"/>
        </w:tabs>
        <w:spacing w:after="0" w:line="240" w:lineRule="auto"/>
        <w:jc w:val="both"/>
        <w:rPr>
          <w:rFonts w:ascii="Times New Roman" w:hAnsi="Times New Roman" w:cs="Times New Roman"/>
        </w:rPr>
      </w:pPr>
      <w:r w:rsidRPr="000B0521">
        <w:rPr>
          <w:rFonts w:ascii="Times New Roman" w:hAnsi="Times New Roman" w:cs="Times New Roman"/>
        </w:rPr>
        <w:t>Komunalno poduzeć</w:t>
      </w:r>
      <w:r>
        <w:rPr>
          <w:rFonts w:ascii="Times New Roman" w:hAnsi="Times New Roman" w:cs="Times New Roman"/>
        </w:rPr>
        <w:t>e d.o.o. Knin opskrbljuje vodom stanovništvo na području grada Knina i općine Biskupija</w:t>
      </w:r>
      <w:r w:rsidRPr="000B0521">
        <w:rPr>
          <w:rFonts w:ascii="Times New Roman" w:hAnsi="Times New Roman" w:cs="Times New Roman"/>
        </w:rPr>
        <w:t>.</w:t>
      </w:r>
    </w:p>
    <w:p w14:paraId="5B7C7A4F" w14:textId="77777777" w:rsidR="005B72A6" w:rsidRPr="000B0521" w:rsidRDefault="005B72A6" w:rsidP="005B72A6">
      <w:pPr>
        <w:spacing w:after="0" w:line="240" w:lineRule="auto"/>
        <w:jc w:val="both"/>
        <w:rPr>
          <w:rFonts w:ascii="Times New Roman" w:hAnsi="Times New Roman" w:cs="Times New Roman"/>
        </w:rPr>
      </w:pPr>
    </w:p>
    <w:p w14:paraId="516D06E2" w14:textId="77777777" w:rsidR="005B72A6" w:rsidRPr="000B0521" w:rsidRDefault="005B72A6" w:rsidP="005B72A6">
      <w:pPr>
        <w:spacing w:after="0" w:line="240" w:lineRule="auto"/>
        <w:jc w:val="both"/>
        <w:rPr>
          <w:rFonts w:ascii="Times New Roman" w:hAnsi="Times New Roman" w:cs="Times New Roman"/>
        </w:rPr>
      </w:pPr>
      <w:r w:rsidRPr="000B0521">
        <w:rPr>
          <w:rFonts w:ascii="Times New Roman" w:hAnsi="Times New Roman" w:cs="Times New Roman"/>
        </w:rPr>
        <w:t>-  Vodoopskrbni sustav grada Knina  sastoji se od crpne stanice Šimića vrelo koja sirovu vodu crpi iz izvora Šimića Vrelo. Na crpnoj stanici voda se klorira i dalje pomoću crpki transportira putem tlačnih cjevovoda do vodospreme Spas, Veljušak, Marići i Arule. Precrpne stanice Kovačić i Višeslavova dio vode iz sustava vodoopskrbe  transportiraju do vodosprema Kovačić i Tvrđava. Sustav vodoopskrbe se još sastoji od cca 1</w:t>
      </w:r>
      <w:r>
        <w:rPr>
          <w:rFonts w:ascii="Times New Roman" w:hAnsi="Times New Roman" w:cs="Times New Roman"/>
        </w:rPr>
        <w:t>20</w:t>
      </w:r>
      <w:r w:rsidRPr="000B0521">
        <w:rPr>
          <w:rFonts w:ascii="Times New Roman" w:hAnsi="Times New Roman" w:cs="Times New Roman"/>
        </w:rPr>
        <w:t xml:space="preserve"> km tlačnih i distribucijskih  cjevovoda i precrpne stanice Vrpolje koja povećava tlak u mreži vodoopskrbe naselja Vrpolje.</w:t>
      </w:r>
    </w:p>
    <w:p w14:paraId="5EADF24D" w14:textId="77777777" w:rsidR="005B72A6" w:rsidRPr="000B0521" w:rsidRDefault="005B72A6" w:rsidP="005B72A6">
      <w:pPr>
        <w:spacing w:after="0" w:line="240" w:lineRule="auto"/>
        <w:jc w:val="both"/>
        <w:rPr>
          <w:rFonts w:ascii="Times New Roman" w:hAnsi="Times New Roman" w:cs="Times New Roman"/>
        </w:rPr>
      </w:pPr>
    </w:p>
    <w:p w14:paraId="52356AE2" w14:textId="77777777" w:rsidR="005B72A6" w:rsidRPr="000B0521" w:rsidRDefault="005B72A6" w:rsidP="005B72A6">
      <w:pPr>
        <w:spacing w:after="0" w:line="240" w:lineRule="auto"/>
        <w:jc w:val="both"/>
        <w:rPr>
          <w:rFonts w:ascii="Times New Roman" w:hAnsi="Times New Roman" w:cs="Times New Roman"/>
        </w:rPr>
      </w:pPr>
      <w:r w:rsidRPr="000B0521">
        <w:rPr>
          <w:rFonts w:ascii="Times New Roman" w:hAnsi="Times New Roman" w:cs="Times New Roman"/>
        </w:rPr>
        <w:t>-  Na području općine Biskupija postoje dva neovisna sustava vodozahvata i to Lopuško vrelo i izvor Kosovčica s pripadajućim vodospremama.</w:t>
      </w:r>
    </w:p>
    <w:p w14:paraId="6652440E" w14:textId="77777777" w:rsidR="005B72A6" w:rsidRPr="000B0521" w:rsidRDefault="005B72A6" w:rsidP="005B72A6">
      <w:pPr>
        <w:spacing w:after="0" w:line="240" w:lineRule="auto"/>
        <w:jc w:val="both"/>
        <w:rPr>
          <w:rFonts w:ascii="Times New Roman" w:hAnsi="Times New Roman" w:cs="Times New Roman"/>
        </w:rPr>
      </w:pPr>
      <w:r w:rsidRPr="000B0521">
        <w:rPr>
          <w:rFonts w:ascii="Times New Roman" w:hAnsi="Times New Roman" w:cs="Times New Roman"/>
        </w:rPr>
        <w:t xml:space="preserve">Na oba vodozahvata općine Biskupija voda se na crpnim stanicama klorira, zatim se transportira tlačnim cjevovodima do vodosprema, a onda gravitacijskim cjevovodima  ukupne dužine cca </w:t>
      </w:r>
      <w:r>
        <w:rPr>
          <w:rFonts w:ascii="Times New Roman" w:hAnsi="Times New Roman" w:cs="Times New Roman"/>
        </w:rPr>
        <w:t>8</w:t>
      </w:r>
      <w:r w:rsidRPr="000B0521">
        <w:rPr>
          <w:rFonts w:ascii="Times New Roman" w:hAnsi="Times New Roman" w:cs="Times New Roman"/>
        </w:rPr>
        <w:t>0 km  transportira do potrošača vode. U sustavu vodoopskrbe Biskupija imamo i četiri precrpne stanice za povećavanje tlaka ( Orlić, Rađe, Popovići, Sladići ) koje opskrbljuju vodom naselja na višim apsolutnim kotama.</w:t>
      </w:r>
    </w:p>
    <w:p w14:paraId="7D09B2C3" w14:textId="77777777" w:rsidR="005B72A6" w:rsidRPr="000B0521" w:rsidRDefault="005B72A6" w:rsidP="005B72A6">
      <w:pPr>
        <w:spacing w:after="0" w:line="240" w:lineRule="auto"/>
        <w:jc w:val="both"/>
        <w:rPr>
          <w:rFonts w:ascii="Times New Roman" w:hAnsi="Times New Roman" w:cs="Times New Roman"/>
        </w:rPr>
      </w:pPr>
      <w:r w:rsidRPr="000B0521">
        <w:rPr>
          <w:rFonts w:ascii="Times New Roman" w:hAnsi="Times New Roman" w:cs="Times New Roman"/>
        </w:rPr>
        <w:t xml:space="preserve"> </w:t>
      </w:r>
    </w:p>
    <w:p w14:paraId="781BCF55" w14:textId="77777777" w:rsidR="005B72A6" w:rsidRPr="000B0521" w:rsidRDefault="005B72A6" w:rsidP="005B72A6">
      <w:pPr>
        <w:spacing w:line="240" w:lineRule="auto"/>
        <w:jc w:val="both"/>
        <w:rPr>
          <w:rFonts w:ascii="Times New Roman" w:hAnsi="Times New Roman" w:cs="Times New Roman"/>
          <w:b/>
          <w:u w:val="single"/>
        </w:rPr>
      </w:pPr>
      <w:r w:rsidRPr="000B0521">
        <w:rPr>
          <w:rFonts w:ascii="Times New Roman" w:hAnsi="Times New Roman" w:cs="Times New Roman"/>
          <w:b/>
          <w:u w:val="single"/>
        </w:rPr>
        <w:t>Crpljenje, prodaja i gubitci vode u vodovodnoj mreži</w:t>
      </w:r>
    </w:p>
    <w:p w14:paraId="5DEDF0AE" w14:textId="77777777" w:rsidR="005B72A6" w:rsidRPr="008669A2" w:rsidRDefault="005B72A6" w:rsidP="005B72A6">
      <w:pPr>
        <w:spacing w:line="240" w:lineRule="auto"/>
        <w:jc w:val="both"/>
        <w:rPr>
          <w:rFonts w:ascii="Times New Roman" w:hAnsi="Times New Roman" w:cs="Times New Roman"/>
          <w:color w:val="auto"/>
        </w:rPr>
      </w:pPr>
      <w:r w:rsidRPr="008669A2">
        <w:rPr>
          <w:rFonts w:ascii="Times New Roman" w:hAnsi="Times New Roman" w:cs="Times New Roman"/>
          <w:color w:val="auto"/>
        </w:rPr>
        <w:t>Opskrba vodom podmiruje se za 6349 korisnika i to  5.596 korisnika  (5.178 za građane i 418 za pravne osobe) u gradu Kninu i 753 korisnika (745 za građane i 8 za pravne osobe) u općini Biskupija.</w:t>
      </w:r>
    </w:p>
    <w:p w14:paraId="0C372658" w14:textId="77777777" w:rsidR="005B72A6" w:rsidRPr="005556FA" w:rsidRDefault="005B72A6" w:rsidP="005B72A6">
      <w:pPr>
        <w:spacing w:line="240" w:lineRule="auto"/>
        <w:jc w:val="both"/>
        <w:rPr>
          <w:rFonts w:ascii="Times New Roman" w:hAnsi="Times New Roman" w:cs="Times New Roman"/>
          <w:color w:val="auto"/>
        </w:rPr>
      </w:pPr>
      <w:r w:rsidRPr="005556FA">
        <w:rPr>
          <w:rFonts w:ascii="Times New Roman" w:hAnsi="Times New Roman" w:cs="Times New Roman"/>
          <w:color w:val="auto"/>
        </w:rPr>
        <w:t>U 2024. godini crpljeno je ukupno 2.269.162 m</w:t>
      </w:r>
      <w:r w:rsidRPr="005556FA">
        <w:rPr>
          <w:rFonts w:ascii="Times New Roman" w:hAnsi="Times New Roman" w:cs="Times New Roman"/>
          <w:color w:val="auto"/>
          <w:vertAlign w:val="superscript"/>
        </w:rPr>
        <w:t xml:space="preserve">3 </w:t>
      </w:r>
      <w:r w:rsidRPr="005556FA">
        <w:rPr>
          <w:rFonts w:ascii="Times New Roman" w:hAnsi="Times New Roman" w:cs="Times New Roman"/>
          <w:color w:val="auto"/>
        </w:rPr>
        <w:t>vode  (2.235.404  m3 Knin i 33,758 m</w:t>
      </w:r>
      <w:r w:rsidRPr="005556FA">
        <w:rPr>
          <w:rFonts w:ascii="Times New Roman" w:hAnsi="Times New Roman" w:cs="Times New Roman"/>
          <w:color w:val="auto"/>
          <w:vertAlign w:val="superscript"/>
        </w:rPr>
        <w:t xml:space="preserve">3 </w:t>
      </w:r>
      <w:r w:rsidRPr="005556FA">
        <w:rPr>
          <w:rFonts w:ascii="Times New Roman" w:hAnsi="Times New Roman" w:cs="Times New Roman"/>
          <w:color w:val="auto"/>
        </w:rPr>
        <w:t xml:space="preserve"> Biskupija, a  prodano je  ukupno 631.785,53 m</w:t>
      </w:r>
      <w:r w:rsidRPr="005556FA">
        <w:rPr>
          <w:rFonts w:ascii="Times New Roman" w:hAnsi="Times New Roman" w:cs="Times New Roman"/>
          <w:color w:val="auto"/>
          <w:vertAlign w:val="superscript"/>
        </w:rPr>
        <w:t>3</w:t>
      </w:r>
      <w:r w:rsidRPr="005556FA">
        <w:rPr>
          <w:rFonts w:ascii="Times New Roman" w:hAnsi="Times New Roman" w:cs="Times New Roman"/>
          <w:color w:val="auto"/>
        </w:rPr>
        <w:t>, od toga:</w:t>
      </w:r>
    </w:p>
    <w:p w14:paraId="3AC6BD5C" w14:textId="77777777" w:rsidR="005B72A6" w:rsidRPr="005556FA" w:rsidRDefault="005B72A6" w:rsidP="005B72A6">
      <w:pPr>
        <w:numPr>
          <w:ilvl w:val="0"/>
          <w:numId w:val="15"/>
        </w:numPr>
        <w:spacing w:after="0" w:line="240" w:lineRule="auto"/>
        <w:jc w:val="both"/>
        <w:rPr>
          <w:rFonts w:ascii="Times New Roman" w:hAnsi="Times New Roman" w:cs="Times New Roman"/>
          <w:color w:val="auto"/>
        </w:rPr>
      </w:pPr>
      <w:r w:rsidRPr="005556FA">
        <w:rPr>
          <w:rFonts w:ascii="Times New Roman" w:hAnsi="Times New Roman" w:cs="Times New Roman"/>
          <w:color w:val="auto"/>
        </w:rPr>
        <w:t>Građani………… 483.350,32 m</w:t>
      </w:r>
      <w:r w:rsidRPr="005556FA">
        <w:rPr>
          <w:rFonts w:ascii="Times New Roman" w:hAnsi="Times New Roman" w:cs="Times New Roman"/>
          <w:color w:val="auto"/>
          <w:vertAlign w:val="superscript"/>
        </w:rPr>
        <w:t xml:space="preserve">3 </w:t>
      </w:r>
      <w:r w:rsidRPr="005556FA">
        <w:rPr>
          <w:rFonts w:ascii="Times New Roman" w:hAnsi="Times New Roman" w:cs="Times New Roman"/>
          <w:color w:val="auto"/>
        </w:rPr>
        <w:t>ili 76,51%</w:t>
      </w:r>
    </w:p>
    <w:p w14:paraId="755B3F85" w14:textId="77777777" w:rsidR="005B72A6" w:rsidRPr="005556FA" w:rsidRDefault="005B72A6" w:rsidP="005B72A6">
      <w:pPr>
        <w:numPr>
          <w:ilvl w:val="0"/>
          <w:numId w:val="15"/>
        </w:numPr>
        <w:spacing w:after="0" w:line="240" w:lineRule="auto"/>
        <w:jc w:val="both"/>
        <w:rPr>
          <w:rFonts w:ascii="Times New Roman" w:hAnsi="Times New Roman" w:cs="Times New Roman"/>
          <w:color w:val="auto"/>
        </w:rPr>
      </w:pPr>
      <w:r w:rsidRPr="005556FA">
        <w:rPr>
          <w:rFonts w:ascii="Times New Roman" w:hAnsi="Times New Roman" w:cs="Times New Roman"/>
          <w:color w:val="auto"/>
        </w:rPr>
        <w:t>Pravne osobe……148.435,21 m</w:t>
      </w:r>
      <w:r w:rsidRPr="005556FA">
        <w:rPr>
          <w:rFonts w:ascii="Times New Roman" w:hAnsi="Times New Roman" w:cs="Times New Roman"/>
          <w:color w:val="auto"/>
          <w:vertAlign w:val="superscript"/>
        </w:rPr>
        <w:t xml:space="preserve">3  </w:t>
      </w:r>
      <w:r w:rsidRPr="005556FA">
        <w:rPr>
          <w:rFonts w:ascii="Times New Roman" w:hAnsi="Times New Roman" w:cs="Times New Roman"/>
          <w:color w:val="auto"/>
        </w:rPr>
        <w:t>ili 23,49%</w:t>
      </w:r>
    </w:p>
    <w:p w14:paraId="48A0CDFF" w14:textId="77777777" w:rsidR="005B72A6" w:rsidRPr="000B0521" w:rsidRDefault="005B72A6" w:rsidP="005B72A6">
      <w:pPr>
        <w:spacing w:after="0" w:line="240" w:lineRule="auto"/>
        <w:ind w:left="720"/>
        <w:jc w:val="both"/>
        <w:rPr>
          <w:rFonts w:ascii="Times New Roman" w:hAnsi="Times New Roman" w:cs="Times New Roman"/>
        </w:rPr>
      </w:pPr>
    </w:p>
    <w:p w14:paraId="5C0B9311" w14:textId="77777777" w:rsidR="005B72A6" w:rsidRPr="000B0521" w:rsidRDefault="005B72A6" w:rsidP="005B72A6">
      <w:pPr>
        <w:spacing w:line="240" w:lineRule="auto"/>
        <w:jc w:val="both"/>
        <w:rPr>
          <w:rFonts w:ascii="Times New Roman" w:hAnsi="Times New Roman" w:cs="Times New Roman"/>
        </w:rPr>
      </w:pPr>
      <w:r w:rsidRPr="000B0521">
        <w:rPr>
          <w:rFonts w:ascii="Times New Roman" w:hAnsi="Times New Roman" w:cs="Times New Roman"/>
          <w:b/>
          <w:u w:val="single"/>
        </w:rPr>
        <w:t>Projekt smanjenja gubitaka</w:t>
      </w:r>
      <w:r w:rsidRPr="000B0521">
        <w:rPr>
          <w:rFonts w:ascii="Times New Roman" w:hAnsi="Times New Roman" w:cs="Times New Roman"/>
        </w:rPr>
        <w:t xml:space="preserve"> : U cilju daljnjeg smanjenja gubitaka vode Komunalno poduzeće d.o.o. Knin  provodi i Projekt smanjenja gubitaka u </w:t>
      </w:r>
      <w:r>
        <w:rPr>
          <w:rFonts w:ascii="Times New Roman" w:hAnsi="Times New Roman" w:cs="Times New Roman"/>
        </w:rPr>
        <w:t>vodoopskrbnom sustavu. O</w:t>
      </w:r>
      <w:r w:rsidRPr="000B0521">
        <w:rPr>
          <w:rFonts w:ascii="Times New Roman" w:hAnsi="Times New Roman" w:cs="Times New Roman"/>
        </w:rPr>
        <w:t>bzirom da je u 2020.g. realiziran program mjera A</w:t>
      </w:r>
      <w:r>
        <w:rPr>
          <w:rFonts w:ascii="Times New Roman" w:hAnsi="Times New Roman" w:cs="Times New Roman"/>
        </w:rPr>
        <w:t xml:space="preserve"> vezano za smanjenje gubitaka u sustavu vodoopskrbe</w:t>
      </w:r>
      <w:r w:rsidRPr="000B0521">
        <w:rPr>
          <w:rFonts w:ascii="Times New Roman" w:hAnsi="Times New Roman" w:cs="Times New Roman"/>
        </w:rPr>
        <w:t xml:space="preserve">, </w:t>
      </w:r>
      <w:r>
        <w:rPr>
          <w:rFonts w:ascii="Times New Roman" w:hAnsi="Times New Roman" w:cs="Times New Roman"/>
        </w:rPr>
        <w:t>pristupilo se realizaciji m</w:t>
      </w:r>
      <w:r w:rsidRPr="000B0521">
        <w:rPr>
          <w:rFonts w:ascii="Times New Roman" w:hAnsi="Times New Roman" w:cs="Times New Roman"/>
        </w:rPr>
        <w:t xml:space="preserve">jera </w:t>
      </w:r>
      <w:r>
        <w:rPr>
          <w:rFonts w:ascii="Times New Roman" w:hAnsi="Times New Roman" w:cs="Times New Roman"/>
        </w:rPr>
        <w:t xml:space="preserve">skupine </w:t>
      </w:r>
      <w:r w:rsidRPr="000B0521">
        <w:rPr>
          <w:rFonts w:ascii="Times New Roman" w:hAnsi="Times New Roman" w:cs="Times New Roman"/>
        </w:rPr>
        <w:t>B, a koj</w:t>
      </w:r>
      <w:r>
        <w:rPr>
          <w:rFonts w:ascii="Times New Roman" w:hAnsi="Times New Roman" w:cs="Times New Roman"/>
        </w:rPr>
        <w:t>e</w:t>
      </w:r>
      <w:r w:rsidRPr="000B0521">
        <w:rPr>
          <w:rFonts w:ascii="Times New Roman" w:hAnsi="Times New Roman" w:cs="Times New Roman"/>
        </w:rPr>
        <w:t xml:space="preserve"> obuhvać</w:t>
      </w:r>
      <w:r>
        <w:rPr>
          <w:rFonts w:ascii="Times New Roman" w:hAnsi="Times New Roman" w:cs="Times New Roman"/>
        </w:rPr>
        <w:t>aju</w:t>
      </w:r>
      <w:r w:rsidRPr="000B0521">
        <w:rPr>
          <w:rFonts w:ascii="Times New Roman" w:hAnsi="Times New Roman" w:cs="Times New Roman"/>
        </w:rPr>
        <w:t xml:space="preserve"> izradu idejnog projekta daljinskog nadzora i upravljanja, implementaciju sustava daljinskog nadzora i upravljanja, izvedbu nadzornih okana za mjerenje protoka i tlaka s mjernom opremom, implementaciju sustava regulacije tlaka, aktivnu kontrolu gubitaka i regulaciju protoka, sanaciju lokacij</w:t>
      </w:r>
      <w:r>
        <w:rPr>
          <w:rFonts w:ascii="Times New Roman" w:hAnsi="Times New Roman" w:cs="Times New Roman"/>
        </w:rPr>
        <w:t>a</w:t>
      </w:r>
      <w:r w:rsidRPr="000B0521">
        <w:rPr>
          <w:rFonts w:ascii="Times New Roman" w:hAnsi="Times New Roman" w:cs="Times New Roman"/>
        </w:rPr>
        <w:t xml:space="preserve"> curenja. </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t xml:space="preserve">           U rujnu 2024.g. pokrenut je postupak javne nabave, a u studenom sklopljen Ugovor s izvođačem radova na implementaciji sustava daljinskog nadzora, izvedba nadzornih okana za mjerenje protoka i tlaka s mjernom opremom, implementacija sustava regulacije tlaka, aktivna kontrola gubitaka i regulacija protopka, te sanacija lokacija curenja.</w:t>
      </w:r>
    </w:p>
    <w:p w14:paraId="4315CE70" w14:textId="77777777" w:rsidR="005B72A6" w:rsidRPr="000B0521" w:rsidRDefault="005B72A6" w:rsidP="005B72A6">
      <w:pPr>
        <w:spacing w:line="240" w:lineRule="auto"/>
        <w:jc w:val="both"/>
        <w:rPr>
          <w:rFonts w:ascii="Times New Roman" w:hAnsi="Times New Roman" w:cs="Times New Roman"/>
          <w:b/>
        </w:rPr>
      </w:pPr>
      <w:r w:rsidRPr="000B0521">
        <w:rPr>
          <w:rFonts w:ascii="Times New Roman" w:hAnsi="Times New Roman" w:cs="Times New Roman"/>
          <w:b/>
        </w:rPr>
        <w:t>Kontrola kakvoće vode</w:t>
      </w:r>
    </w:p>
    <w:p w14:paraId="369D81AB" w14:textId="77777777" w:rsidR="005B72A6" w:rsidRPr="000B0521" w:rsidRDefault="005B72A6" w:rsidP="005B72A6">
      <w:pPr>
        <w:spacing w:line="240" w:lineRule="auto"/>
        <w:jc w:val="both"/>
        <w:rPr>
          <w:rFonts w:ascii="Times New Roman" w:hAnsi="Times New Roman" w:cs="Times New Roman"/>
        </w:rPr>
      </w:pPr>
      <w:r w:rsidRPr="000B0521">
        <w:rPr>
          <w:rFonts w:ascii="Times New Roman" w:hAnsi="Times New Roman" w:cs="Times New Roman"/>
        </w:rPr>
        <w:t xml:space="preserve">Prema rezultatima monitoringa kojeg provodi županijski Zavod za javno zdravstvo uzimanjem uzoraka klorirane vode u </w:t>
      </w:r>
      <w:r>
        <w:rPr>
          <w:rFonts w:ascii="Times New Roman" w:hAnsi="Times New Roman" w:cs="Times New Roman"/>
        </w:rPr>
        <w:t xml:space="preserve">vodoopskrbnoj </w:t>
      </w:r>
      <w:r w:rsidRPr="000B0521">
        <w:rPr>
          <w:rFonts w:ascii="Times New Roman" w:hAnsi="Times New Roman" w:cs="Times New Roman"/>
        </w:rPr>
        <w:t xml:space="preserve">mreži grada </w:t>
      </w:r>
      <w:r w:rsidRPr="004C2047">
        <w:rPr>
          <w:rFonts w:ascii="Times New Roman" w:hAnsi="Times New Roman" w:cs="Times New Roman"/>
          <w:color w:val="auto"/>
        </w:rPr>
        <w:t xml:space="preserve">Knina na 6 točaka što čini 113 uzoraka A i 20 uzoraka B analiza uzetih u 2024. godini. Svi su uzorci </w:t>
      </w:r>
      <w:r w:rsidRPr="004C2047">
        <w:rPr>
          <w:rFonts w:ascii="Times New Roman" w:hAnsi="Times New Roman" w:cs="Times New Roman"/>
          <w:b/>
          <w:color w:val="auto"/>
        </w:rPr>
        <w:t>zadovoljili</w:t>
      </w:r>
      <w:r w:rsidRPr="004C2047">
        <w:rPr>
          <w:rFonts w:ascii="Times New Roman" w:hAnsi="Times New Roman" w:cs="Times New Roman"/>
          <w:color w:val="auto"/>
        </w:rPr>
        <w:t xml:space="preserve"> kriterije </w:t>
      </w:r>
      <w:r w:rsidRPr="004C2047">
        <w:rPr>
          <w:color w:val="auto"/>
        </w:rPr>
        <w:t>Pravilnika o parametrima sukladnosti, metodama analiza i monitorinzima vode namijenjene za ljudsku potrošnju  NN64/2023.</w:t>
      </w:r>
      <w:r>
        <w:rPr>
          <w:color w:val="auto"/>
        </w:rPr>
        <w:t xml:space="preserve"> </w:t>
      </w:r>
      <w:r w:rsidRPr="004C2047">
        <w:rPr>
          <w:rFonts w:ascii="Times New Roman" w:hAnsi="Times New Roman" w:cs="Times New Roman"/>
          <w:color w:val="auto"/>
        </w:rPr>
        <w:t xml:space="preserve">Isto tako prema monitoringu županijskog Zavoda za javno zdravstvo iz Lopuškog vrela i Kosovčica vrela uzeto je 54 uzorka A i 8 uzoraka B analiza klorirane vode u </w:t>
      </w:r>
      <w:r>
        <w:rPr>
          <w:rFonts w:ascii="Times New Roman" w:hAnsi="Times New Roman" w:cs="Times New Roman"/>
          <w:color w:val="auto"/>
        </w:rPr>
        <w:t>vodoopskrbnoj mreži</w:t>
      </w:r>
      <w:r w:rsidRPr="004C2047">
        <w:rPr>
          <w:rFonts w:ascii="Times New Roman" w:hAnsi="Times New Roman" w:cs="Times New Roman"/>
          <w:color w:val="auto"/>
        </w:rPr>
        <w:t xml:space="preserve">. Svi su uzorci </w:t>
      </w:r>
      <w:r w:rsidRPr="004C2047">
        <w:rPr>
          <w:rFonts w:ascii="Times New Roman" w:hAnsi="Times New Roman" w:cs="Times New Roman"/>
          <w:b/>
          <w:color w:val="auto"/>
        </w:rPr>
        <w:t>zadovoljili</w:t>
      </w:r>
      <w:r w:rsidRPr="004C2047">
        <w:rPr>
          <w:rFonts w:ascii="Times New Roman" w:hAnsi="Times New Roman" w:cs="Times New Roman"/>
          <w:color w:val="auto"/>
        </w:rPr>
        <w:t xml:space="preserve"> kriterije </w:t>
      </w:r>
      <w:r w:rsidRPr="004C2047">
        <w:rPr>
          <w:color w:val="auto"/>
        </w:rPr>
        <w:t>Pravilnika o parametrima sukladnosti, metodama analiza i monitorinzima vode namijenjene za ljudsku potrošnju  NN64/2023</w:t>
      </w:r>
    </w:p>
    <w:p w14:paraId="538454F0" w14:textId="77777777" w:rsidR="005B72A6" w:rsidRPr="000B0521" w:rsidRDefault="005B72A6" w:rsidP="005B72A6">
      <w:pPr>
        <w:numPr>
          <w:ilvl w:val="1"/>
          <w:numId w:val="18"/>
        </w:numPr>
        <w:spacing w:line="240" w:lineRule="auto"/>
        <w:jc w:val="both"/>
        <w:rPr>
          <w:rFonts w:ascii="Times New Roman" w:hAnsi="Times New Roman" w:cs="Times New Roman"/>
          <w:b/>
        </w:rPr>
      </w:pPr>
      <w:r w:rsidRPr="000B0521">
        <w:rPr>
          <w:rFonts w:ascii="Times New Roman" w:hAnsi="Times New Roman" w:cs="Times New Roman"/>
          <w:b/>
        </w:rPr>
        <w:lastRenderedPageBreak/>
        <w:t>ODVODNJA</w:t>
      </w:r>
    </w:p>
    <w:p w14:paraId="16BB5089" w14:textId="77777777" w:rsidR="005B72A6" w:rsidRPr="00B91974" w:rsidRDefault="005B72A6" w:rsidP="005B72A6">
      <w:pPr>
        <w:spacing w:after="100" w:line="240" w:lineRule="auto"/>
        <w:jc w:val="both"/>
        <w:rPr>
          <w:rFonts w:ascii="Times New Roman" w:hAnsi="Times New Roman" w:cs="Times New Roman"/>
          <w:color w:val="auto"/>
        </w:rPr>
      </w:pPr>
      <w:r w:rsidRPr="000B0521">
        <w:rPr>
          <w:rFonts w:ascii="Times New Roman" w:hAnsi="Times New Roman" w:cs="Times New Roman"/>
        </w:rPr>
        <w:t>Sustav odvodnje grada Knina čine objekti i uređaji komunalne infrastrukture kojih je 32 km tlačne i gravitacijske zatvorene kanalizacijske mreže. Sustav još čine 7 precrpnih stanica, Bio pročistač za 750 ES</w:t>
      </w:r>
      <w:r>
        <w:rPr>
          <w:rFonts w:ascii="Times New Roman" w:hAnsi="Times New Roman" w:cs="Times New Roman"/>
        </w:rPr>
        <w:t xml:space="preserve"> (ekvivalent stanovnika)</w:t>
      </w:r>
      <w:r w:rsidRPr="000B0521">
        <w:rPr>
          <w:rFonts w:ascii="Times New Roman" w:hAnsi="Times New Roman" w:cs="Times New Roman"/>
        </w:rPr>
        <w:t xml:space="preserve"> u Novom naselju Golubić</w:t>
      </w:r>
      <w:r>
        <w:rPr>
          <w:rFonts w:ascii="Times New Roman" w:hAnsi="Times New Roman" w:cs="Times New Roman"/>
        </w:rPr>
        <w:t xml:space="preserve">, a u sustravu odvodnje je trebao biti i </w:t>
      </w:r>
      <w:r w:rsidRPr="00B91974">
        <w:rPr>
          <w:rFonts w:ascii="Times New Roman" w:hAnsi="Times New Roman" w:cs="Times New Roman"/>
          <w:color w:val="auto"/>
        </w:rPr>
        <w:t>UPOV Knin 20.000 ES</w:t>
      </w:r>
      <w:r>
        <w:rPr>
          <w:rFonts w:ascii="Times New Roman" w:hAnsi="Times New Roman" w:cs="Times New Roman"/>
          <w:color w:val="auto"/>
        </w:rPr>
        <w:t xml:space="preserve"> (ekvivalent stanovnika)</w:t>
      </w:r>
      <w:r w:rsidRPr="00B91974">
        <w:rPr>
          <w:rFonts w:ascii="Times New Roman" w:hAnsi="Times New Roman" w:cs="Times New Roman"/>
          <w:color w:val="auto"/>
        </w:rPr>
        <w:t xml:space="preserve"> koji međutim nije dobio uporabnu dozvolu, te zbog toga nije preuzet od strane Komunalnog poduzeća d.o.o., te trenutno ne radi (ne vrši se pročišćavanje otpadnih voda) od 19.12.2023.godine.</w:t>
      </w:r>
    </w:p>
    <w:p w14:paraId="2B0D46FA" w14:textId="77777777" w:rsidR="005B72A6" w:rsidRDefault="005B72A6" w:rsidP="005B72A6">
      <w:pPr>
        <w:spacing w:after="100" w:line="240" w:lineRule="auto"/>
        <w:jc w:val="both"/>
        <w:rPr>
          <w:rFonts w:ascii="Times New Roman" w:hAnsi="Times New Roman" w:cs="Times New Roman"/>
          <w:noProof/>
          <w:color w:val="auto"/>
        </w:rPr>
      </w:pPr>
      <w:r w:rsidRPr="00E10CCC">
        <w:rPr>
          <w:rFonts w:ascii="Times New Roman" w:hAnsi="Times New Roman" w:cs="Times New Roman"/>
          <w:noProof/>
          <w:color w:val="auto"/>
        </w:rPr>
        <w:t>Zbrinjavanje otpadnih voda u 2024. godini izvršeno je u iznosu od 361.311 m3 (3.534 korisnika). Građanstvo (3.215 korisnika) je u ukupnoj količini otpadne vode zastupljeno sa 262.395 m3 ili 73 %, a pravne osobe (319 korisnika) sa 98.916 m3 ili 27 %.</w:t>
      </w:r>
    </w:p>
    <w:p w14:paraId="3768A8EE" w14:textId="77777777" w:rsidR="005B72A6" w:rsidRPr="00E10CCC" w:rsidRDefault="005B72A6" w:rsidP="005B72A6">
      <w:pPr>
        <w:spacing w:after="100" w:line="240" w:lineRule="auto"/>
        <w:jc w:val="both"/>
        <w:rPr>
          <w:rFonts w:ascii="Times New Roman" w:hAnsi="Times New Roman" w:cs="Times New Roman"/>
          <w:noProof/>
          <w:color w:val="auto"/>
        </w:rPr>
      </w:pPr>
      <w:r>
        <w:rPr>
          <w:rFonts w:ascii="Times New Roman" w:hAnsi="Times New Roman" w:cs="Times New Roman"/>
          <w:noProof/>
          <w:color w:val="auto"/>
        </w:rPr>
        <w:t xml:space="preserve">Kroz 2024.g. završen je projekt izgradnje oborinske i fekalne kanalizacije s priključcima u ulicama Horvatićeva, Preradovićeva i dio Trpimirove ulice u dužini od 480 m oborinske odvodnje i 631 m fekalne kanalizacije. Kroz naredni period očekuje se tehnički pregled i izdavanje uporabne dozvole. </w:t>
      </w:r>
    </w:p>
    <w:p w14:paraId="45259092" w14:textId="77777777" w:rsidR="005B72A6" w:rsidRPr="000B0521" w:rsidRDefault="005B72A6" w:rsidP="005B72A6">
      <w:pPr>
        <w:spacing w:after="100" w:line="240" w:lineRule="auto"/>
        <w:jc w:val="both"/>
        <w:rPr>
          <w:rFonts w:ascii="Times New Roman" w:hAnsi="Times New Roman" w:cs="Times New Roman"/>
        </w:rPr>
      </w:pPr>
      <w:r w:rsidRPr="000B0521">
        <w:rPr>
          <w:rFonts w:ascii="Times New Roman" w:hAnsi="Times New Roman" w:cs="Times New Roman"/>
          <w:b/>
        </w:rPr>
        <w:t>Izgradnja uređaja za pročišćavanje otpadnih voda (UPOV-a Knin)</w:t>
      </w:r>
    </w:p>
    <w:p w14:paraId="4D281046" w14:textId="77777777" w:rsidR="005B72A6" w:rsidRPr="000B0521" w:rsidRDefault="005B72A6" w:rsidP="005B72A6">
      <w:pPr>
        <w:spacing w:after="100" w:line="240" w:lineRule="auto"/>
        <w:jc w:val="both"/>
        <w:rPr>
          <w:rFonts w:ascii="Times New Roman" w:hAnsi="Times New Roman" w:cs="Times New Roman"/>
          <w:color w:val="auto"/>
          <w:lang w:eastAsia="hr-HR" w:bidi="ar-SA"/>
        </w:rPr>
      </w:pPr>
      <w:r w:rsidRPr="000B0521">
        <w:rPr>
          <w:rFonts w:ascii="Times New Roman" w:hAnsi="Times New Roman" w:cs="Times New Roman"/>
          <w:color w:val="auto"/>
          <w:lang w:eastAsia="hr-HR" w:bidi="ar-SA"/>
        </w:rPr>
        <w:t xml:space="preserve">Probni rad na UPOV-u grada Knina počeo je 1. 10. 2018. godine, a u studenom 2019. godine održan je tehnički pregled na koji je grad Knin i Komunalno poduzeće d.o.o. Knin ulažu žalbu. Žalba se usvaja i postupak se početkom 2020. godine vraća županijskom uredu za prostorno uređenje. Nastavak tehničkog pregleda se obavlja 23.2.2021. godine i 1.4.2022. godine. </w:t>
      </w:r>
    </w:p>
    <w:p w14:paraId="1505221A" w14:textId="77777777" w:rsidR="005B72A6" w:rsidRPr="000B0521" w:rsidRDefault="005B72A6" w:rsidP="005B72A6">
      <w:pPr>
        <w:spacing w:after="100" w:line="240" w:lineRule="auto"/>
        <w:jc w:val="both"/>
        <w:rPr>
          <w:rFonts w:ascii="Times New Roman" w:hAnsi="Times New Roman" w:cs="Times New Roman"/>
          <w:color w:val="auto"/>
          <w:lang w:eastAsia="hr-HR" w:bidi="ar-SA"/>
        </w:rPr>
      </w:pPr>
      <w:r w:rsidRPr="000B0521">
        <w:rPr>
          <w:rFonts w:ascii="Times New Roman" w:hAnsi="Times New Roman" w:cs="Times New Roman"/>
          <w:color w:val="auto"/>
          <w:lang w:eastAsia="hr-HR" w:bidi="ar-SA"/>
        </w:rPr>
        <w:t xml:space="preserve">Dana 9.08.2022. godine Upravni odjel za zaštitu okoliša, prostorno uređenje, gradnju i komunalne poslove Šibensko-kninske županije ispostava Knin odbija zahtjev za izdavanje uporabne dozvole za građevinu infrastrukturne namjene, vodnogospodarskog sustava, odvodnju otpadnih voda, pročistača otpadnih voda na građevinskoj čestici k.č.br  5001/2  k.o. Knin. </w:t>
      </w:r>
    </w:p>
    <w:p w14:paraId="00F9FCAA" w14:textId="77777777" w:rsidR="005B72A6" w:rsidRPr="000B0521" w:rsidRDefault="005B72A6" w:rsidP="005B72A6">
      <w:pPr>
        <w:spacing w:line="240" w:lineRule="auto"/>
        <w:jc w:val="both"/>
        <w:rPr>
          <w:rFonts w:ascii="Times New Roman" w:hAnsi="Times New Roman" w:cs="Times New Roman"/>
          <w:b/>
          <w:u w:val="single"/>
        </w:rPr>
      </w:pPr>
      <w:r w:rsidRPr="000B0521">
        <w:rPr>
          <w:rFonts w:ascii="Times New Roman" w:hAnsi="Times New Roman" w:cs="Times New Roman"/>
          <w:b/>
          <w:u w:val="single"/>
        </w:rPr>
        <w:t>Plan gradnje vodnih građevina za 202</w:t>
      </w:r>
      <w:r>
        <w:rPr>
          <w:rFonts w:ascii="Times New Roman" w:hAnsi="Times New Roman" w:cs="Times New Roman"/>
          <w:b/>
          <w:u w:val="single"/>
        </w:rPr>
        <w:t>5</w:t>
      </w:r>
      <w:r w:rsidRPr="000B0521">
        <w:rPr>
          <w:rFonts w:ascii="Times New Roman" w:hAnsi="Times New Roman" w:cs="Times New Roman"/>
          <w:b/>
          <w:u w:val="single"/>
        </w:rPr>
        <w:t>. godinu, s projekcijom za 202</w:t>
      </w:r>
      <w:r>
        <w:rPr>
          <w:rFonts w:ascii="Times New Roman" w:hAnsi="Times New Roman" w:cs="Times New Roman"/>
          <w:b/>
          <w:u w:val="single"/>
        </w:rPr>
        <w:t>6</w:t>
      </w:r>
      <w:r w:rsidRPr="000B0521">
        <w:rPr>
          <w:rFonts w:ascii="Times New Roman" w:hAnsi="Times New Roman" w:cs="Times New Roman"/>
          <w:b/>
          <w:u w:val="single"/>
        </w:rPr>
        <w:t>. i 202</w:t>
      </w:r>
      <w:r>
        <w:rPr>
          <w:rFonts w:ascii="Times New Roman" w:hAnsi="Times New Roman" w:cs="Times New Roman"/>
          <w:b/>
          <w:u w:val="single"/>
        </w:rPr>
        <w:t>7</w:t>
      </w:r>
      <w:r w:rsidRPr="000B0521">
        <w:rPr>
          <w:rFonts w:ascii="Times New Roman" w:hAnsi="Times New Roman" w:cs="Times New Roman"/>
          <w:b/>
          <w:u w:val="single"/>
        </w:rPr>
        <w:t>. godinu</w:t>
      </w:r>
    </w:p>
    <w:p w14:paraId="115EC899" w14:textId="77777777" w:rsidR="005B72A6" w:rsidRDefault="005B72A6" w:rsidP="005B72A6">
      <w:pPr>
        <w:spacing w:line="240" w:lineRule="auto"/>
        <w:jc w:val="both"/>
        <w:rPr>
          <w:rFonts w:ascii="Times New Roman" w:hAnsi="Times New Roman" w:cs="Times New Roman"/>
          <w:bCs/>
        </w:rPr>
      </w:pPr>
      <w:r>
        <w:rPr>
          <w:rFonts w:ascii="Times New Roman" w:hAnsi="Times New Roman" w:cs="Times New Roman"/>
        </w:rPr>
        <w:t xml:space="preserve">Prema planu </w:t>
      </w:r>
      <w:r w:rsidRPr="007A1614">
        <w:rPr>
          <w:rFonts w:ascii="Times New Roman" w:hAnsi="Times New Roman" w:cs="Times New Roman"/>
        </w:rPr>
        <w:t>gradnje vodnih građevina za 2025. godinu s projekcijom za 2026. i 2027. godinu</w:t>
      </w:r>
      <w:r w:rsidRPr="000B0521">
        <w:rPr>
          <w:rFonts w:ascii="Times New Roman" w:hAnsi="Times New Roman" w:cs="Times New Roman"/>
          <w:b/>
        </w:rPr>
        <w:t xml:space="preserve">,  </w:t>
      </w:r>
      <w:r w:rsidRPr="000B0521">
        <w:rPr>
          <w:rFonts w:ascii="Times New Roman" w:hAnsi="Times New Roman" w:cs="Times New Roman"/>
          <w:bCs/>
        </w:rPr>
        <w:t>usvojenim na Skupštini društva Komunalnog poduzeća d.o.o.  Knin , predviđeno je 1</w:t>
      </w:r>
      <w:r>
        <w:rPr>
          <w:rFonts w:ascii="Times New Roman" w:hAnsi="Times New Roman" w:cs="Times New Roman"/>
          <w:bCs/>
        </w:rPr>
        <w:t>6</w:t>
      </w:r>
      <w:r w:rsidRPr="000B0521">
        <w:rPr>
          <w:rFonts w:ascii="Times New Roman" w:hAnsi="Times New Roman" w:cs="Times New Roman"/>
          <w:bCs/>
        </w:rPr>
        <w:t xml:space="preserve"> projekta. </w:t>
      </w:r>
    </w:p>
    <w:p w14:paraId="7C4249F4" w14:textId="77777777" w:rsidR="005B72A6" w:rsidRDefault="005B72A6" w:rsidP="005B72A6">
      <w:pPr>
        <w:spacing w:line="240" w:lineRule="auto"/>
        <w:jc w:val="both"/>
        <w:rPr>
          <w:rFonts w:ascii="Times New Roman" w:hAnsi="Times New Roman" w:cs="Times New Roman"/>
          <w:bCs/>
        </w:rPr>
      </w:pPr>
      <w:r>
        <w:rPr>
          <w:rFonts w:ascii="Times New Roman" w:hAnsi="Times New Roman" w:cs="Times New Roman"/>
          <w:bCs/>
        </w:rPr>
        <w:t>Trenutno se izvode radovi na dva projekta i to: „Izgradnja vodoopskrbne mreže naselja Vrbnik“ i „Implementacija sustava daljinskog nadzora, izvedba nadzornih okana za mjerenje protoka i tlaka s mjernom opremom, implementacija sustava regulacije tlaka, aktivna kontrola gubitaka i regulacija protoka, sanacija lokaciija curenja“.</w:t>
      </w:r>
    </w:p>
    <w:p w14:paraId="161C2013" w14:textId="77777777" w:rsidR="005B72A6" w:rsidRDefault="005B72A6" w:rsidP="005B72A6">
      <w:pPr>
        <w:spacing w:line="240" w:lineRule="auto"/>
        <w:jc w:val="both"/>
        <w:rPr>
          <w:rFonts w:ascii="Times New Roman" w:hAnsi="Times New Roman" w:cs="Times New Roman"/>
          <w:bCs/>
        </w:rPr>
      </w:pPr>
      <w:r>
        <w:rPr>
          <w:rFonts w:ascii="Times New Roman" w:hAnsi="Times New Roman" w:cs="Times New Roman"/>
          <w:bCs/>
        </w:rPr>
        <w:t xml:space="preserve">Projektna dokumentacija za CS Bare i alternativnog dovodnog cjevovoda do UPOV-a je završena, a za projekt „Izgradnja vodovodne mreže naselja Ljubač s hidrostanicom Cvijanovići“ je izrađena projektna dokumentacija i trenutno se radi na izvlaštenju. </w:t>
      </w:r>
    </w:p>
    <w:p w14:paraId="50072F86" w14:textId="77777777" w:rsidR="005B72A6" w:rsidRPr="00FC7218" w:rsidRDefault="005B72A6" w:rsidP="005B72A6">
      <w:pPr>
        <w:spacing w:line="240" w:lineRule="auto"/>
        <w:jc w:val="both"/>
        <w:rPr>
          <w:rFonts w:ascii="Times New Roman" w:hAnsi="Times New Roman" w:cs="Times New Roman"/>
          <w:b/>
          <w:color w:val="auto"/>
        </w:rPr>
      </w:pPr>
      <w:r w:rsidRPr="000E6D95">
        <w:rPr>
          <w:rFonts w:ascii="Times New Roman" w:hAnsi="Times New Roman" w:cs="Times New Roman"/>
          <w:b/>
        </w:rPr>
        <w:t xml:space="preserve">Komunalno poduzeće d.o.o. Knin </w:t>
      </w:r>
      <w:r w:rsidRPr="00FC7218">
        <w:rPr>
          <w:rFonts w:ascii="Times New Roman" w:hAnsi="Times New Roman" w:cs="Times New Roman"/>
          <w:b/>
          <w:color w:val="auto"/>
        </w:rPr>
        <w:t xml:space="preserve">nastoji realizirati navedene projekte, međutim realizacija projekata najviše ovisi o financiranju od strane Hrvatskih voda koje sufinanciraju većinu  projekata.  </w:t>
      </w:r>
    </w:p>
    <w:p w14:paraId="3EB7117B" w14:textId="77777777" w:rsidR="005B72A6" w:rsidRPr="000E6D95" w:rsidRDefault="005B72A6" w:rsidP="005B72A6">
      <w:pPr>
        <w:spacing w:after="100" w:line="240" w:lineRule="auto"/>
        <w:jc w:val="both"/>
        <w:rPr>
          <w:rFonts w:ascii="Times New Roman" w:hAnsi="Times New Roman" w:cs="Times New Roman"/>
          <w:b/>
          <w:noProof/>
          <w:u w:val="single"/>
        </w:rPr>
      </w:pPr>
      <w:r>
        <w:rPr>
          <w:rFonts w:ascii="Times New Roman" w:hAnsi="Times New Roman" w:cs="Times New Roman"/>
          <w:b/>
        </w:rPr>
        <w:t>U</w:t>
      </w:r>
      <w:r w:rsidRPr="000E6D95">
        <w:rPr>
          <w:rFonts w:ascii="Times New Roman" w:hAnsi="Times New Roman" w:cs="Times New Roman"/>
          <w:b/>
        </w:rPr>
        <w:t xml:space="preserve">sluga vodoopskrbe, odvodnje i pročišćavanja otpadnih voda </w:t>
      </w:r>
      <w:r>
        <w:rPr>
          <w:rFonts w:ascii="Times New Roman" w:hAnsi="Times New Roman" w:cs="Times New Roman"/>
          <w:b/>
        </w:rPr>
        <w:t xml:space="preserve">je </w:t>
      </w:r>
      <w:r w:rsidRPr="000E6D95">
        <w:rPr>
          <w:rFonts w:ascii="Times New Roman" w:hAnsi="Times New Roman" w:cs="Times New Roman"/>
          <w:b/>
        </w:rPr>
        <w:t>kvalitetno i u potpunosti izvršena tijekom cijele 202</w:t>
      </w:r>
      <w:r>
        <w:rPr>
          <w:rFonts w:ascii="Times New Roman" w:hAnsi="Times New Roman" w:cs="Times New Roman"/>
          <w:b/>
        </w:rPr>
        <w:t>4</w:t>
      </w:r>
      <w:r w:rsidRPr="000E6D95">
        <w:rPr>
          <w:rFonts w:ascii="Times New Roman" w:hAnsi="Times New Roman" w:cs="Times New Roman"/>
          <w:b/>
        </w:rPr>
        <w:t>. godine, odnosno nije bilo većih problema u vodoops</w:t>
      </w:r>
      <w:r w:rsidRPr="007525C0">
        <w:rPr>
          <w:rFonts w:ascii="Times New Roman" w:hAnsi="Times New Roman" w:cs="Times New Roman"/>
          <w:b/>
        </w:rPr>
        <w:t>k</w:t>
      </w:r>
      <w:r w:rsidRPr="000E6D95">
        <w:rPr>
          <w:rFonts w:ascii="Times New Roman" w:hAnsi="Times New Roman" w:cs="Times New Roman"/>
          <w:b/>
        </w:rPr>
        <w:t>rbi i odvodnji tijekom cijele godine.</w:t>
      </w:r>
    </w:p>
    <w:p w14:paraId="48C748C0" w14:textId="77777777" w:rsidR="00D6050F" w:rsidRPr="00302E18" w:rsidRDefault="00D6050F" w:rsidP="00D6050F">
      <w:pPr>
        <w:spacing w:line="240" w:lineRule="auto"/>
        <w:jc w:val="both"/>
        <w:rPr>
          <w:rFonts w:ascii="Times New Roman" w:hAnsi="Times New Roman" w:cs="Times New Roman"/>
          <w:b/>
          <w:color w:val="auto"/>
          <w:u w:val="single"/>
        </w:rPr>
      </w:pPr>
    </w:p>
    <w:p w14:paraId="279B1A50" w14:textId="77777777" w:rsidR="00302E18" w:rsidRDefault="00302E18">
      <w:pPr>
        <w:suppressAutoHyphens w:val="0"/>
        <w:spacing w:after="0" w:line="240" w:lineRule="auto"/>
        <w:rPr>
          <w:rFonts w:ascii="Times New Roman" w:hAnsi="Times New Roman" w:cs="Times New Roman"/>
          <w:b/>
          <w:color w:val="auto"/>
        </w:rPr>
      </w:pPr>
      <w:r>
        <w:rPr>
          <w:rFonts w:ascii="Times New Roman" w:hAnsi="Times New Roman" w:cs="Times New Roman"/>
          <w:b/>
          <w:color w:val="auto"/>
        </w:rPr>
        <w:br w:type="page"/>
      </w:r>
    </w:p>
    <w:p w14:paraId="203EB9BB" w14:textId="02663F68" w:rsidR="00FD01E0" w:rsidRPr="00302E18" w:rsidRDefault="00FD01E0" w:rsidP="00165BA1">
      <w:pPr>
        <w:pStyle w:val="ListParagraph"/>
        <w:numPr>
          <w:ilvl w:val="0"/>
          <w:numId w:val="10"/>
        </w:numPr>
        <w:spacing w:line="240" w:lineRule="auto"/>
        <w:jc w:val="both"/>
        <w:rPr>
          <w:rFonts w:ascii="Times New Roman" w:hAnsi="Times New Roman" w:cs="Times New Roman"/>
          <w:b/>
          <w:color w:val="auto"/>
        </w:rPr>
      </w:pPr>
      <w:r w:rsidRPr="00302E18">
        <w:rPr>
          <w:rFonts w:ascii="Times New Roman" w:hAnsi="Times New Roman" w:cs="Times New Roman"/>
          <w:b/>
          <w:color w:val="auto"/>
        </w:rPr>
        <w:lastRenderedPageBreak/>
        <w:t>ZAKLJUČAK</w:t>
      </w:r>
    </w:p>
    <w:p w14:paraId="2167F574" w14:textId="7F23F8BF" w:rsidR="00E04CD5" w:rsidRPr="00302E18" w:rsidRDefault="00E04CD5" w:rsidP="00165BA1">
      <w:pPr>
        <w:pStyle w:val="Bezproreda1"/>
        <w:spacing w:after="240"/>
        <w:jc w:val="both"/>
        <w:rPr>
          <w:rFonts w:ascii="Times New Roman" w:hAnsi="Times New Roman" w:cs="Times New Roman"/>
          <w:color w:val="auto"/>
        </w:rPr>
      </w:pPr>
      <w:r w:rsidRPr="00302E18">
        <w:rPr>
          <w:rFonts w:ascii="Times New Roman" w:hAnsi="Times New Roman" w:cs="Times New Roman"/>
          <w:color w:val="auto"/>
        </w:rPr>
        <w:t>Poslovanje Društva tijekom 20</w:t>
      </w:r>
      <w:r w:rsidR="00035518" w:rsidRPr="00302E18">
        <w:rPr>
          <w:rFonts w:ascii="Times New Roman" w:hAnsi="Times New Roman" w:cs="Times New Roman"/>
          <w:color w:val="auto"/>
        </w:rPr>
        <w:t>2</w:t>
      </w:r>
      <w:r w:rsidR="00302E18">
        <w:rPr>
          <w:rFonts w:ascii="Times New Roman" w:hAnsi="Times New Roman" w:cs="Times New Roman"/>
          <w:color w:val="auto"/>
        </w:rPr>
        <w:t>4</w:t>
      </w:r>
      <w:r w:rsidRPr="00302E18">
        <w:rPr>
          <w:rFonts w:ascii="Times New Roman" w:hAnsi="Times New Roman" w:cs="Times New Roman"/>
          <w:color w:val="auto"/>
        </w:rPr>
        <w:t>. godine nastavili smo usklađivati s odredbama Zakona o vodama, pratili javne pozive i aktivno sudjelovali na predavanjima i savjetovanjima iz područja vodnog gospodarstva organiziranih od strane Ministarstva</w:t>
      </w:r>
      <w:r w:rsidR="001B2871">
        <w:rPr>
          <w:rFonts w:ascii="Times New Roman" w:hAnsi="Times New Roman" w:cs="Times New Roman"/>
          <w:color w:val="auto"/>
        </w:rPr>
        <w:t xml:space="preserve"> zaštite okoliša i zelene tranzicije, </w:t>
      </w:r>
      <w:r w:rsidRPr="00302E18">
        <w:rPr>
          <w:rFonts w:ascii="Times New Roman" w:hAnsi="Times New Roman" w:cs="Times New Roman"/>
          <w:color w:val="auto"/>
        </w:rPr>
        <w:t>Hrvatskih voda i drugih. Sudjelovali smo na potrebnim stručnim usavršavanjima.</w:t>
      </w:r>
    </w:p>
    <w:p w14:paraId="2C4037A9" w14:textId="77777777" w:rsidR="00E04CD5" w:rsidRPr="00302E18" w:rsidRDefault="00E04CD5" w:rsidP="00165BA1">
      <w:pPr>
        <w:pStyle w:val="Bezproreda1"/>
        <w:spacing w:after="240"/>
        <w:jc w:val="both"/>
        <w:rPr>
          <w:rFonts w:ascii="Times New Roman" w:hAnsi="Times New Roman" w:cs="Times New Roman"/>
          <w:color w:val="auto"/>
        </w:rPr>
      </w:pPr>
      <w:r w:rsidRPr="00302E18">
        <w:rPr>
          <w:rFonts w:ascii="Times New Roman" w:hAnsi="Times New Roman" w:cs="Times New Roman"/>
          <w:color w:val="auto"/>
        </w:rPr>
        <w:t>Osobito smo zadovoljni odrađenim aktivnostima</w:t>
      </w:r>
      <w:r w:rsidR="002A4EAD" w:rsidRPr="00302E18">
        <w:rPr>
          <w:rFonts w:ascii="Times New Roman" w:hAnsi="Times New Roman" w:cs="Times New Roman"/>
          <w:color w:val="auto"/>
        </w:rPr>
        <w:t xml:space="preserve"> </w:t>
      </w:r>
      <w:r w:rsidR="00E92318" w:rsidRPr="00302E18">
        <w:rPr>
          <w:rFonts w:ascii="Times New Roman" w:hAnsi="Times New Roman" w:cs="Times New Roman"/>
          <w:color w:val="auto"/>
        </w:rPr>
        <w:t xml:space="preserve">što se reflektiralo </w:t>
      </w:r>
      <w:r w:rsidR="002A4EAD" w:rsidRPr="00302E18">
        <w:rPr>
          <w:rFonts w:ascii="Times New Roman" w:hAnsi="Times New Roman" w:cs="Times New Roman"/>
          <w:color w:val="auto"/>
        </w:rPr>
        <w:t xml:space="preserve">i </w:t>
      </w:r>
      <w:r w:rsidR="00E92318" w:rsidRPr="00302E18">
        <w:rPr>
          <w:rFonts w:ascii="Times New Roman" w:hAnsi="Times New Roman" w:cs="Times New Roman"/>
          <w:color w:val="auto"/>
        </w:rPr>
        <w:t>na financijski rezultat</w:t>
      </w:r>
      <w:r w:rsidRPr="00302E18">
        <w:rPr>
          <w:rFonts w:ascii="Times New Roman" w:hAnsi="Times New Roman" w:cs="Times New Roman"/>
          <w:color w:val="auto"/>
        </w:rPr>
        <w:t>. Nastojat ćemo i nadalje raditi na poboljšanju, učinkovitosti i efikasnosti rada, boljoj kvaliteti vodnih usluga na zadovoljstvo nas i naših korisnika na području grada Knina.</w:t>
      </w:r>
    </w:p>
    <w:p w14:paraId="36A4240A" w14:textId="1AAA1F3C" w:rsidR="00035518" w:rsidRPr="00302E18" w:rsidRDefault="00035518" w:rsidP="002A4EAD">
      <w:pPr>
        <w:pStyle w:val="Bezproreda1"/>
        <w:spacing w:after="240"/>
        <w:jc w:val="both"/>
        <w:rPr>
          <w:rFonts w:ascii="Times New Roman" w:hAnsi="Times New Roman" w:cs="Times New Roman"/>
          <w:color w:val="auto"/>
        </w:rPr>
      </w:pPr>
    </w:p>
    <w:p w14:paraId="52075EB6" w14:textId="77777777" w:rsidR="00035518" w:rsidRPr="00302E18" w:rsidRDefault="00035518" w:rsidP="00165BA1">
      <w:pPr>
        <w:spacing w:line="240" w:lineRule="auto"/>
        <w:rPr>
          <w:rFonts w:ascii="Times New Roman" w:hAnsi="Times New Roman" w:cs="Times New Roman"/>
        </w:rPr>
      </w:pPr>
    </w:p>
    <w:p w14:paraId="7FC9461A" w14:textId="3CC187D4" w:rsidR="00E04CD5" w:rsidRPr="00302E18" w:rsidRDefault="00035518" w:rsidP="00165BA1">
      <w:pPr>
        <w:spacing w:line="240" w:lineRule="auto"/>
        <w:rPr>
          <w:rFonts w:ascii="Times New Roman" w:hAnsi="Times New Roman" w:cs="Times New Roman"/>
        </w:rPr>
      </w:pPr>
      <w:r w:rsidRPr="00302E18">
        <w:rPr>
          <w:rFonts w:ascii="Times New Roman" w:hAnsi="Times New Roman" w:cs="Times New Roman"/>
        </w:rPr>
        <w:t>Knin,</w:t>
      </w:r>
      <w:r w:rsidR="00E92318" w:rsidRPr="00302E18">
        <w:rPr>
          <w:rFonts w:ascii="Times New Roman" w:hAnsi="Times New Roman" w:cs="Times New Roman"/>
        </w:rPr>
        <w:t xml:space="preserve"> 2</w:t>
      </w:r>
      <w:r w:rsidR="00302E18">
        <w:rPr>
          <w:rFonts w:ascii="Times New Roman" w:hAnsi="Times New Roman" w:cs="Times New Roman"/>
        </w:rPr>
        <w:t>3</w:t>
      </w:r>
      <w:r w:rsidRPr="00302E18">
        <w:rPr>
          <w:rFonts w:ascii="Times New Roman" w:hAnsi="Times New Roman" w:cs="Times New Roman"/>
        </w:rPr>
        <w:t>.</w:t>
      </w:r>
      <w:r w:rsidR="00E92318" w:rsidRPr="00302E18">
        <w:rPr>
          <w:rFonts w:ascii="Times New Roman" w:hAnsi="Times New Roman" w:cs="Times New Roman"/>
        </w:rPr>
        <w:t>0</w:t>
      </w:r>
      <w:r w:rsidR="00302E18">
        <w:rPr>
          <w:rFonts w:ascii="Times New Roman" w:hAnsi="Times New Roman" w:cs="Times New Roman"/>
        </w:rPr>
        <w:t>6</w:t>
      </w:r>
      <w:r w:rsidR="00BA123C" w:rsidRPr="00302E18">
        <w:rPr>
          <w:rFonts w:ascii="Times New Roman" w:hAnsi="Times New Roman" w:cs="Times New Roman"/>
        </w:rPr>
        <w:t>.</w:t>
      </w:r>
      <w:r w:rsidR="00E92318" w:rsidRPr="00302E18">
        <w:rPr>
          <w:rFonts w:ascii="Times New Roman" w:hAnsi="Times New Roman" w:cs="Times New Roman"/>
        </w:rPr>
        <w:t>202</w:t>
      </w:r>
      <w:r w:rsidR="00302E18">
        <w:rPr>
          <w:rFonts w:ascii="Times New Roman" w:hAnsi="Times New Roman" w:cs="Times New Roman"/>
        </w:rPr>
        <w:t>5</w:t>
      </w:r>
      <w:r w:rsidRPr="00302E18">
        <w:rPr>
          <w:rFonts w:ascii="Times New Roman" w:hAnsi="Times New Roman" w:cs="Times New Roman"/>
        </w:rPr>
        <w:t>.</w:t>
      </w:r>
    </w:p>
    <w:p w14:paraId="6793596A" w14:textId="48A5BDD9" w:rsidR="00035518" w:rsidRPr="00165BA1" w:rsidRDefault="00035518" w:rsidP="00165BA1">
      <w:pPr>
        <w:spacing w:line="240" w:lineRule="auto"/>
        <w:rPr>
          <w:rFonts w:ascii="Times New Roman" w:hAnsi="Times New Roman" w:cs="Times New Roman"/>
        </w:rPr>
      </w:pPr>
      <w:r w:rsidRPr="00302E18">
        <w:rPr>
          <w:rFonts w:ascii="Times New Roman" w:hAnsi="Times New Roman" w:cs="Times New Roman"/>
        </w:rPr>
        <w:t xml:space="preserve">Ur.broj: </w:t>
      </w:r>
    </w:p>
    <w:sectPr w:rsidR="00035518" w:rsidRPr="00165BA1" w:rsidSect="00F94D1D">
      <w:footerReference w:type="default" r:id="rId9"/>
      <w:headerReference w:type="first" r:id="rId10"/>
      <w:footerReference w:type="first" r:id="rId11"/>
      <w:pgSz w:w="11906" w:h="16838"/>
      <w:pgMar w:top="1417" w:right="1417" w:bottom="1417" w:left="1417" w:header="0" w:footer="283" w:gutter="0"/>
      <w:cols w:space="720"/>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D0C2B" w14:textId="77777777" w:rsidR="00E368BF" w:rsidRPr="00302E18" w:rsidRDefault="00E368BF">
      <w:pPr>
        <w:spacing w:after="0" w:line="240" w:lineRule="auto"/>
      </w:pPr>
      <w:r w:rsidRPr="00302E18">
        <w:separator/>
      </w:r>
    </w:p>
  </w:endnote>
  <w:endnote w:type="continuationSeparator" w:id="0">
    <w:p w14:paraId="20AE4FCF" w14:textId="77777777" w:rsidR="00E368BF" w:rsidRPr="00302E18" w:rsidRDefault="00E368BF">
      <w:pPr>
        <w:spacing w:after="0" w:line="240" w:lineRule="auto"/>
      </w:pPr>
      <w:r w:rsidRPr="00302E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altName w:val="Segoe Print"/>
    <w:charset w:val="EE"/>
    <w:family w:val="auto"/>
    <w:pitch w:val="default"/>
    <w:sig w:usb0="E0000AFF" w:usb1="500078FF" w:usb2="00000021" w:usb3="00000000" w:csb0="600001BF" w:csb1="DFF7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F165" w14:textId="77777777" w:rsidR="00DD3670" w:rsidRPr="00302E18" w:rsidRDefault="001F1758">
    <w:pPr>
      <w:pStyle w:val="Footer1"/>
      <w:jc w:val="center"/>
      <w:rPr>
        <w:rFonts w:ascii="Calibri" w:hAnsi="Calibri" w:cs="Arial"/>
        <w:sz w:val="16"/>
        <w:szCs w:val="16"/>
      </w:rPr>
    </w:pPr>
    <w:r w:rsidRPr="00302E18">
      <w:rPr>
        <w:noProof/>
        <w:lang w:eastAsia="hr-HR" w:bidi="ar-SA"/>
      </w:rPr>
      <mc:AlternateContent>
        <mc:Choice Requires="wps">
          <w:drawing>
            <wp:anchor distT="0" distB="0" distL="114300" distR="114300" simplePos="0" relativeHeight="251658240" behindDoc="0" locked="0" layoutInCell="1" allowOverlap="1" wp14:anchorId="5B9A8784" wp14:editId="524DBB1A">
              <wp:simplePos x="0" y="0"/>
              <wp:positionH relativeFrom="margin">
                <wp:align>right</wp:align>
              </wp:positionH>
              <wp:positionV relativeFrom="paragraph">
                <wp:posOffset>1905</wp:posOffset>
              </wp:positionV>
              <wp:extent cx="167640" cy="182880"/>
              <wp:effectExtent l="0" t="0" r="3810" b="762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 cy="18288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F205392" w14:textId="77777777" w:rsidR="00DD3670" w:rsidRPr="00302E18" w:rsidRDefault="00386851">
                          <w:pPr>
                            <w:pStyle w:val="Sadrajokvira"/>
                            <w:jc w:val="center"/>
                          </w:pPr>
                          <w:r w:rsidRPr="00302E18">
                            <w:fldChar w:fldCharType="begin"/>
                          </w:r>
                          <w:r w:rsidR="00CB2A9F" w:rsidRPr="00302E18">
                            <w:instrText>PAGE</w:instrText>
                          </w:r>
                          <w:r w:rsidRPr="00302E18">
                            <w:fldChar w:fldCharType="separate"/>
                          </w:r>
                          <w:r w:rsidR="00A409B2" w:rsidRPr="00302E18">
                            <w:t>7</w:t>
                          </w:r>
                          <w:r w:rsidRPr="00302E18">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9A8784" id="Rectangle 2" o:spid="_x0000_s1026" style="position:absolute;left:0;text-align:left;margin-left:-38pt;margin-top:.15pt;width:13.2pt;height:14.4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QOv4gEAAK8DAAAOAAAAZHJzL2Uyb0RvYy54bWysU9uK2zAQfS/0H4TeG8ehpMHEWZYsKYXt&#10;BXb7AbIs2aKyRh0psdOv70iJs0v7VpoHMbrM8TlnTrZ302DZSWEw4GpeLpacKSehNa6r+ffnw7sN&#10;ZyEK1woLTtX8rAK/2719sx19pVbQg20VMgJxoRp9zfsYfVUUQfZqEGEBXjm61ICDiLTFrmhRjIQ+&#10;2GK1XK6LEbD1CFKFQKcPl0u+y/haKxm/ah1UZLbmxC3mFfPapLXYbUXVofC9kVca4h9YDMI4+ugN&#10;6kFEwY5o/oIajEQIoONCwlCA1kaqrIHUlMs/1Dz1wqushcwJ/mZT+H+w8svpyX/DRD34R5A/AnOw&#10;74Xr1D0ijL0SLX2uTEYVow/VrSFtArWyZvwMLY1WHCNkDyaNQwIkdWzKVp9vVqspMkmH5frD+j0N&#10;RNJVuVltNnkUhajmZo8hflQwsFTUHGmSGVycHkNMZEQ1P8nkwZr2YKzNG+yavUV2EjT1Q/5l/qTx&#10;9TPr0mMHqe2CmE6yyiQsZShUcWomukxlA+2Z9CJcUkSpp6IH/MXZSAmqefh5FKg4s58ceZbiNhc4&#10;F81cCCepteaRs0u5j5dYHj2arifkMut1cE++apM1v7C48qRUZCuuCU6xe73Pr17+Z7vfAAAA//8D&#10;AFBLAwQUAAYACAAAACEADs3zY9sAAAADAQAADwAAAGRycy9kb3ducmV2LnhtbEyPwU7DMBBE70j8&#10;g7VI3KjTgEKbxqkqpIpyK03EeRtv40C8jmK3DX+POcFpNZrRzNtiPdleXGj0nWMF81kCgrhxuuNW&#10;QV1tHxYgfEDW2DsmBd/kYV3e3hSYa3fld7ocQitiCfscFZgQhlxK3xiy6GduII7eyY0WQ5RjK/WI&#10;11hue5kmSSYtdhwXDA70Yqj5OpytgueNqz7S3dtub/YnzOrF5+u2rpS6v5s2KxCBpvAXhl/8iA5l&#10;ZDq6M2svegXxkaDgEUT00uwJxDHe5RxkWcj/7OUPAAAA//8DAFBLAQItABQABgAIAAAAIQC2gziS&#10;/gAAAOEBAAATAAAAAAAAAAAAAAAAAAAAAABbQ29udGVudF9UeXBlc10ueG1sUEsBAi0AFAAGAAgA&#10;AAAhADj9If/WAAAAlAEAAAsAAAAAAAAAAAAAAAAALwEAAF9yZWxzLy5yZWxzUEsBAi0AFAAGAAgA&#10;AAAhAMmJA6/iAQAArwMAAA4AAAAAAAAAAAAAAAAALgIAAGRycy9lMm9Eb2MueG1sUEsBAi0AFAAG&#10;AAgAAAAhAA7N82PbAAAAAwEAAA8AAAAAAAAAAAAAAAAAPAQAAGRycy9kb3ducmV2LnhtbFBLBQYA&#10;AAAABAAEAPMAAABEBQAAAAA=&#10;" stroked="f" strokeweight="0">
              <v:textbox inset="0,0,0,0">
                <w:txbxContent>
                  <w:p w14:paraId="7F205392" w14:textId="77777777" w:rsidR="00DD3670" w:rsidRPr="00302E18" w:rsidRDefault="00386851">
                    <w:pPr>
                      <w:pStyle w:val="Sadrajokvira"/>
                      <w:jc w:val="center"/>
                    </w:pPr>
                    <w:r w:rsidRPr="00302E18">
                      <w:fldChar w:fldCharType="begin"/>
                    </w:r>
                    <w:r w:rsidR="00CB2A9F" w:rsidRPr="00302E18">
                      <w:instrText>PAGE</w:instrText>
                    </w:r>
                    <w:r w:rsidRPr="00302E18">
                      <w:fldChar w:fldCharType="separate"/>
                    </w:r>
                    <w:r w:rsidR="00A409B2" w:rsidRPr="00302E18">
                      <w:t>7</w:t>
                    </w:r>
                    <w:r w:rsidRPr="00302E18">
                      <w:fldChar w:fldCharType="end"/>
                    </w:r>
                  </w:p>
                </w:txbxContent>
              </v:textbox>
              <w10:wrap anchorx="margin"/>
            </v:rect>
          </w:pict>
        </mc:Fallback>
      </mc:AlternateContent>
    </w:r>
    <w:r w:rsidR="0043035A" w:rsidRPr="00302E18">
      <w:rPr>
        <w:rFonts w:ascii="Calibri" w:hAnsi="Calibri"/>
        <w:noProof/>
        <w:sz w:val="16"/>
        <w:szCs w:val="16"/>
        <w:lang w:eastAsia="hr-HR" w:bidi="ar-SA"/>
      </w:rPr>
      <w:drawing>
        <wp:anchor distT="0" distB="0" distL="114300" distR="114300" simplePos="0" relativeHeight="251657216" behindDoc="0" locked="0" layoutInCell="1" allowOverlap="1" wp14:anchorId="0B0FC0B8" wp14:editId="76611860">
          <wp:simplePos x="0" y="0"/>
          <wp:positionH relativeFrom="column">
            <wp:posOffset>1270</wp:posOffset>
          </wp:positionH>
          <wp:positionV relativeFrom="paragraph">
            <wp:posOffset>8560</wp:posOffset>
          </wp:positionV>
          <wp:extent cx="6641465" cy="133350"/>
          <wp:effectExtent l="0" t="0" r="6985" b="0"/>
          <wp:wrapNone/>
          <wp:docPr id="1" name="shape_0" descr="ooxWord://word/media/image2.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hape_0" descr="ooxWord://word/media/image2.jpe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1465" cy="133350"/>
                  </a:xfrm>
                  <a:prstGeom prst="rect">
                    <a:avLst/>
                  </a:prstGeom>
                  <a:solidFill>
                    <a:srgbClr val="FFFFFF"/>
                  </a:solidFill>
                  <a:ln>
                    <a:noFill/>
                  </a:ln>
                </pic:spPr>
              </pic:pic>
            </a:graphicData>
          </a:graphic>
        </wp:anchor>
      </w:drawing>
    </w:r>
    <w:r w:rsidR="00CB2A9F" w:rsidRPr="00302E18">
      <w:rPr>
        <w:rFonts w:ascii="Calibri" w:hAnsi="Calibri"/>
        <w:sz w:val="16"/>
        <w:szCs w:val="16"/>
      </w:rPr>
      <w:br/>
      <w:t>Društvo je upisano kod Trgova</w:t>
    </w:r>
    <w:r w:rsidR="00CB2A9F" w:rsidRPr="00302E18">
      <w:rPr>
        <w:rFonts w:ascii="Calibri" w:hAnsi="Calibri" w:cs="Arial"/>
        <w:sz w:val="16"/>
        <w:szCs w:val="16"/>
      </w:rPr>
      <w:t>čkog suda u Šibeniku, br: 060175066. Temeljni kapital: 5.</w:t>
    </w:r>
    <w:r w:rsidR="0043035A" w:rsidRPr="00302E18">
      <w:rPr>
        <w:rFonts w:ascii="Calibri" w:hAnsi="Calibri" w:cs="Arial"/>
        <w:sz w:val="16"/>
        <w:szCs w:val="16"/>
      </w:rPr>
      <w:t>00</w:t>
    </w:r>
    <w:r w:rsidR="00CB2A9F" w:rsidRPr="00302E18">
      <w:rPr>
        <w:rFonts w:ascii="Calibri" w:hAnsi="Calibri" w:cs="Arial"/>
        <w:sz w:val="16"/>
        <w:szCs w:val="16"/>
      </w:rPr>
      <w:t xml:space="preserve">0.000,00 kn. Uprava-direktor: </w:t>
    </w:r>
    <w:r w:rsidR="004D3744" w:rsidRPr="00302E18">
      <w:rPr>
        <w:rFonts w:ascii="Calibri" w:hAnsi="Calibri" w:cs="Arial"/>
        <w:sz w:val="16"/>
        <w:szCs w:val="16"/>
      </w:rPr>
      <w:t>Drago Mihaljević</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9A18F" w14:textId="77777777" w:rsidR="00DD3670" w:rsidRPr="00302E18" w:rsidRDefault="00F94D1D">
    <w:pPr>
      <w:pStyle w:val="Footer1"/>
      <w:jc w:val="center"/>
      <w:rPr>
        <w:rFonts w:ascii="Calibri" w:hAnsi="Calibri" w:cs="Arial"/>
        <w:sz w:val="16"/>
        <w:szCs w:val="16"/>
      </w:rPr>
    </w:pPr>
    <w:r w:rsidRPr="00302E18">
      <w:rPr>
        <w:rFonts w:ascii="Calibri" w:hAnsi="Calibri"/>
        <w:noProof/>
        <w:sz w:val="16"/>
        <w:szCs w:val="16"/>
        <w:lang w:eastAsia="hr-HR" w:bidi="ar-SA"/>
      </w:rPr>
      <w:drawing>
        <wp:anchor distT="0" distB="0" distL="114300" distR="114300" simplePos="0" relativeHeight="251659264" behindDoc="0" locked="0" layoutInCell="1" allowOverlap="1" wp14:anchorId="1B72CBF1" wp14:editId="1E069F77">
          <wp:simplePos x="0" y="0"/>
          <wp:positionH relativeFrom="column">
            <wp:posOffset>-501320</wp:posOffset>
          </wp:positionH>
          <wp:positionV relativeFrom="paragraph">
            <wp:posOffset>67945</wp:posOffset>
          </wp:positionV>
          <wp:extent cx="6640195" cy="93980"/>
          <wp:effectExtent l="0" t="0" r="8255" b="1270"/>
          <wp:wrapNone/>
          <wp:docPr id="6" name="shape_0" descr="ooxWord://word/media/image3.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hape_0" descr="ooxWord://word/media/image3.jpe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0195" cy="93980"/>
                  </a:xfrm>
                  <a:prstGeom prst="rect">
                    <a:avLst/>
                  </a:prstGeom>
                  <a:solidFill>
                    <a:srgbClr val="FFFFFF"/>
                  </a:solidFill>
                  <a:ln>
                    <a:noFill/>
                  </a:ln>
                </pic:spPr>
              </pic:pic>
            </a:graphicData>
          </a:graphic>
        </wp:anchor>
      </w:drawing>
    </w:r>
    <w:r w:rsidR="00CB2A9F" w:rsidRPr="00302E18">
      <w:rPr>
        <w:rFonts w:ascii="Calibri" w:hAnsi="Calibri"/>
        <w:sz w:val="16"/>
        <w:szCs w:val="16"/>
      </w:rPr>
      <w:br/>
      <w:t>Društvo je upisano kod Trgova</w:t>
    </w:r>
    <w:r w:rsidR="00CB2A9F" w:rsidRPr="00302E18">
      <w:rPr>
        <w:rFonts w:ascii="Calibri" w:hAnsi="Calibri" w:cs="Arial"/>
        <w:sz w:val="16"/>
        <w:szCs w:val="16"/>
      </w:rPr>
      <w:t xml:space="preserve">čkog suda u Šibeniku, br: 060175066. Temeljni kapital: 5.000.000,00 kn. Uprava-direktor: </w:t>
    </w:r>
    <w:r w:rsidR="004D3744" w:rsidRPr="00302E18">
      <w:rPr>
        <w:rFonts w:ascii="Calibri" w:hAnsi="Calibri" w:cs="Arial"/>
        <w:sz w:val="16"/>
        <w:szCs w:val="16"/>
      </w:rPr>
      <w:t>Drago Mihaljević</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43812" w14:textId="77777777" w:rsidR="00E368BF" w:rsidRPr="00302E18" w:rsidRDefault="00E368BF">
      <w:pPr>
        <w:spacing w:after="0" w:line="240" w:lineRule="auto"/>
      </w:pPr>
      <w:r w:rsidRPr="00302E18">
        <w:separator/>
      </w:r>
    </w:p>
  </w:footnote>
  <w:footnote w:type="continuationSeparator" w:id="0">
    <w:p w14:paraId="47CCB8CC" w14:textId="77777777" w:rsidR="00E368BF" w:rsidRPr="00302E18" w:rsidRDefault="00E368BF">
      <w:pPr>
        <w:spacing w:after="0" w:line="240" w:lineRule="auto"/>
      </w:pPr>
      <w:r w:rsidRPr="00302E1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229DB" w14:textId="77777777" w:rsidR="00DD3670" w:rsidRPr="00302E18" w:rsidRDefault="00126678">
    <w:pPr>
      <w:pStyle w:val="Header1"/>
    </w:pPr>
    <w:r w:rsidRPr="00302E18">
      <w:rPr>
        <w:noProof/>
        <w:lang w:eastAsia="hr-HR" w:bidi="ar-SA"/>
      </w:rPr>
      <w:drawing>
        <wp:anchor distT="0" distB="0" distL="114300" distR="114300" simplePos="0" relativeHeight="251661312" behindDoc="1" locked="0" layoutInCell="1" allowOverlap="1" wp14:anchorId="05F10A4C" wp14:editId="0B24BCFC">
          <wp:simplePos x="0" y="0"/>
          <wp:positionH relativeFrom="column">
            <wp:posOffset>-570865</wp:posOffset>
          </wp:positionH>
          <wp:positionV relativeFrom="paragraph">
            <wp:posOffset>189865</wp:posOffset>
          </wp:positionV>
          <wp:extent cx="6633845" cy="1064895"/>
          <wp:effectExtent l="0" t="0" r="0" b="1905"/>
          <wp:wrapTight wrapText="bothSides">
            <wp:wrapPolygon edited="0">
              <wp:start x="0" y="0"/>
              <wp:lineTo x="0" y="21252"/>
              <wp:lineTo x="21523" y="21252"/>
              <wp:lineTo x="21523" y="0"/>
              <wp:lineTo x="0" y="0"/>
            </wp:wrapPolygon>
          </wp:wrapTight>
          <wp:docPr id="3"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nodis Prot\AppData\Local\Microsoft\Windows\INetCache\Content.Word\memorandum.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633845" cy="106489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214A7"/>
    <w:multiLevelType w:val="multilevel"/>
    <w:tmpl w:val="2536F0A8"/>
    <w:lvl w:ilvl="0">
      <w:start w:val="1"/>
      <w:numFmt w:val="decimal"/>
      <w:lvlText w:val="%1."/>
      <w:lvlJc w:val="left"/>
      <w:pPr>
        <w:ind w:left="720" w:hanging="360"/>
      </w:pPr>
      <w:rPr>
        <w:rFonts w:hint="default"/>
      </w:rPr>
    </w:lvl>
    <w:lvl w:ilvl="1">
      <w:start w:val="1"/>
      <w:numFmt w:val="decimal"/>
      <w:isLgl/>
      <w:lvlText w:val="%1.%2."/>
      <w:lvlJc w:val="left"/>
      <w:pPr>
        <w:ind w:left="1063" w:hanging="70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864A79"/>
    <w:multiLevelType w:val="multilevel"/>
    <w:tmpl w:val="07864A79"/>
    <w:lvl w:ilvl="0">
      <w:start w:val="22"/>
      <w:numFmt w:val="bullet"/>
      <w:lvlText w:val="-"/>
      <w:lvlJc w:val="left"/>
      <w:pPr>
        <w:tabs>
          <w:tab w:val="left" w:pos="720"/>
        </w:tabs>
        <w:ind w:left="720" w:hanging="360"/>
      </w:pPr>
      <w:rPr>
        <w:rFonts w:ascii="Times New Roman" w:eastAsia="Times New Roman" w:hAnsi="Times New Roman" w:hint="default"/>
      </w:rPr>
    </w:lvl>
    <w:lvl w:ilvl="1" w:tentative="1">
      <w:start w:val="1"/>
      <w:numFmt w:val="bullet"/>
      <w:lvlText w:val="o"/>
      <w:lvlJc w:val="left"/>
      <w:pPr>
        <w:tabs>
          <w:tab w:val="left" w:pos="1440"/>
        </w:tabs>
        <w:ind w:left="1440" w:hanging="360"/>
      </w:pPr>
      <w:rPr>
        <w:rFonts w:ascii="Courier New" w:hAnsi="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710B41"/>
    <w:multiLevelType w:val="hybridMultilevel"/>
    <w:tmpl w:val="DEB0980E"/>
    <w:lvl w:ilvl="0" w:tplc="6EF642EC">
      <w:start w:val="100"/>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0C415CF4"/>
    <w:multiLevelType w:val="hybridMultilevel"/>
    <w:tmpl w:val="8E40A1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E82364E"/>
    <w:multiLevelType w:val="multilevel"/>
    <w:tmpl w:val="2536F0A8"/>
    <w:lvl w:ilvl="0">
      <w:start w:val="1"/>
      <w:numFmt w:val="decimal"/>
      <w:lvlText w:val="%1."/>
      <w:lvlJc w:val="left"/>
      <w:pPr>
        <w:ind w:left="720" w:hanging="360"/>
      </w:pPr>
      <w:rPr>
        <w:rFonts w:hint="default"/>
      </w:rPr>
    </w:lvl>
    <w:lvl w:ilvl="1">
      <w:start w:val="1"/>
      <w:numFmt w:val="decimal"/>
      <w:isLgl/>
      <w:lvlText w:val="%1.%2."/>
      <w:lvlJc w:val="left"/>
      <w:pPr>
        <w:ind w:left="1063" w:hanging="70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BB8177A"/>
    <w:multiLevelType w:val="multilevel"/>
    <w:tmpl w:val="1BB8177A"/>
    <w:lvl w:ilvl="0">
      <w:start w:val="22"/>
      <w:numFmt w:val="bullet"/>
      <w:lvlText w:val="-"/>
      <w:lvlJc w:val="left"/>
      <w:pPr>
        <w:tabs>
          <w:tab w:val="left" w:pos="720"/>
        </w:tabs>
        <w:ind w:left="720" w:hanging="360"/>
      </w:pPr>
      <w:rPr>
        <w:rFonts w:ascii="Times New Roman" w:eastAsia="Times New Roman" w:hAnsi="Times New Roman" w:hint="default"/>
      </w:rPr>
    </w:lvl>
    <w:lvl w:ilvl="1" w:tentative="1">
      <w:start w:val="1"/>
      <w:numFmt w:val="bullet"/>
      <w:lvlText w:val="o"/>
      <w:lvlJc w:val="left"/>
      <w:pPr>
        <w:tabs>
          <w:tab w:val="left" w:pos="1440"/>
        </w:tabs>
        <w:ind w:left="1440" w:hanging="360"/>
      </w:pPr>
      <w:rPr>
        <w:rFonts w:ascii="Courier New" w:hAnsi="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D27283A"/>
    <w:multiLevelType w:val="multilevel"/>
    <w:tmpl w:val="1D27283A"/>
    <w:lvl w:ilvl="0">
      <w:start w:val="22"/>
      <w:numFmt w:val="bullet"/>
      <w:lvlText w:val="-"/>
      <w:lvlJc w:val="left"/>
      <w:pPr>
        <w:tabs>
          <w:tab w:val="left" w:pos="780"/>
        </w:tabs>
        <w:ind w:left="780" w:hanging="360"/>
      </w:pPr>
      <w:rPr>
        <w:rFonts w:ascii="Times New Roman" w:eastAsia="Times New Roman" w:hAnsi="Times New Roman" w:hint="default"/>
      </w:rPr>
    </w:lvl>
    <w:lvl w:ilvl="1" w:tentative="1">
      <w:start w:val="1"/>
      <w:numFmt w:val="bullet"/>
      <w:lvlText w:val="o"/>
      <w:lvlJc w:val="left"/>
      <w:pPr>
        <w:tabs>
          <w:tab w:val="left" w:pos="1500"/>
        </w:tabs>
        <w:ind w:left="1500" w:hanging="360"/>
      </w:pPr>
      <w:rPr>
        <w:rFonts w:ascii="Courier New" w:hAnsi="Courier New" w:hint="default"/>
      </w:rPr>
    </w:lvl>
    <w:lvl w:ilvl="2" w:tentative="1">
      <w:start w:val="1"/>
      <w:numFmt w:val="bullet"/>
      <w:lvlText w:val=""/>
      <w:lvlJc w:val="left"/>
      <w:pPr>
        <w:tabs>
          <w:tab w:val="left" w:pos="2220"/>
        </w:tabs>
        <w:ind w:left="2220" w:hanging="360"/>
      </w:pPr>
      <w:rPr>
        <w:rFonts w:ascii="Wingdings" w:hAnsi="Wingdings" w:hint="default"/>
      </w:rPr>
    </w:lvl>
    <w:lvl w:ilvl="3" w:tentative="1">
      <w:start w:val="1"/>
      <w:numFmt w:val="bullet"/>
      <w:lvlText w:val=""/>
      <w:lvlJc w:val="left"/>
      <w:pPr>
        <w:tabs>
          <w:tab w:val="left" w:pos="2940"/>
        </w:tabs>
        <w:ind w:left="2940" w:hanging="360"/>
      </w:pPr>
      <w:rPr>
        <w:rFonts w:ascii="Symbol" w:hAnsi="Symbol" w:hint="default"/>
      </w:rPr>
    </w:lvl>
    <w:lvl w:ilvl="4" w:tentative="1">
      <w:start w:val="1"/>
      <w:numFmt w:val="bullet"/>
      <w:lvlText w:val="o"/>
      <w:lvlJc w:val="left"/>
      <w:pPr>
        <w:tabs>
          <w:tab w:val="left" w:pos="3660"/>
        </w:tabs>
        <w:ind w:left="3660" w:hanging="360"/>
      </w:pPr>
      <w:rPr>
        <w:rFonts w:ascii="Courier New" w:hAnsi="Courier New" w:hint="default"/>
      </w:rPr>
    </w:lvl>
    <w:lvl w:ilvl="5" w:tentative="1">
      <w:start w:val="1"/>
      <w:numFmt w:val="bullet"/>
      <w:lvlText w:val=""/>
      <w:lvlJc w:val="left"/>
      <w:pPr>
        <w:tabs>
          <w:tab w:val="left" w:pos="4380"/>
        </w:tabs>
        <w:ind w:left="4380" w:hanging="360"/>
      </w:pPr>
      <w:rPr>
        <w:rFonts w:ascii="Wingdings" w:hAnsi="Wingdings" w:hint="default"/>
      </w:rPr>
    </w:lvl>
    <w:lvl w:ilvl="6" w:tentative="1">
      <w:start w:val="1"/>
      <w:numFmt w:val="bullet"/>
      <w:lvlText w:val=""/>
      <w:lvlJc w:val="left"/>
      <w:pPr>
        <w:tabs>
          <w:tab w:val="left" w:pos="5100"/>
        </w:tabs>
        <w:ind w:left="5100" w:hanging="360"/>
      </w:pPr>
      <w:rPr>
        <w:rFonts w:ascii="Symbol" w:hAnsi="Symbol" w:hint="default"/>
      </w:rPr>
    </w:lvl>
    <w:lvl w:ilvl="7" w:tentative="1">
      <w:start w:val="1"/>
      <w:numFmt w:val="bullet"/>
      <w:lvlText w:val="o"/>
      <w:lvlJc w:val="left"/>
      <w:pPr>
        <w:tabs>
          <w:tab w:val="left" w:pos="5820"/>
        </w:tabs>
        <w:ind w:left="5820" w:hanging="360"/>
      </w:pPr>
      <w:rPr>
        <w:rFonts w:ascii="Courier New" w:hAnsi="Courier New" w:hint="default"/>
      </w:rPr>
    </w:lvl>
    <w:lvl w:ilvl="8" w:tentative="1">
      <w:start w:val="1"/>
      <w:numFmt w:val="bullet"/>
      <w:lvlText w:val=""/>
      <w:lvlJc w:val="left"/>
      <w:pPr>
        <w:tabs>
          <w:tab w:val="left" w:pos="6540"/>
        </w:tabs>
        <w:ind w:left="6540" w:hanging="360"/>
      </w:pPr>
      <w:rPr>
        <w:rFonts w:ascii="Wingdings" w:hAnsi="Wingdings" w:hint="default"/>
      </w:rPr>
    </w:lvl>
  </w:abstractNum>
  <w:abstractNum w:abstractNumId="7" w15:restartNumberingAfterBreak="0">
    <w:nsid w:val="27482A8D"/>
    <w:multiLevelType w:val="multilevel"/>
    <w:tmpl w:val="27482A8D"/>
    <w:lvl w:ilvl="0">
      <w:start w:val="1"/>
      <w:numFmt w:val="decimal"/>
      <w:lvlText w:val="%1."/>
      <w:lvlJc w:val="left"/>
      <w:pPr>
        <w:tabs>
          <w:tab w:val="left" w:pos="720"/>
        </w:tabs>
        <w:ind w:left="720" w:hanging="360"/>
      </w:pPr>
      <w:rPr>
        <w:rFonts w:cs="Times New Roman" w:hint="default"/>
      </w:rPr>
    </w:lvl>
    <w:lvl w:ilvl="1" w:tentative="1">
      <w:start w:val="1"/>
      <w:numFmt w:val="lowerLetter"/>
      <w:lvlText w:val="%2."/>
      <w:lvlJc w:val="left"/>
      <w:pPr>
        <w:tabs>
          <w:tab w:val="left" w:pos="1440"/>
        </w:tabs>
        <w:ind w:left="1440" w:hanging="360"/>
      </w:pPr>
      <w:rPr>
        <w:rFonts w:cs="Times New Roman"/>
      </w:rPr>
    </w:lvl>
    <w:lvl w:ilvl="2" w:tentative="1">
      <w:start w:val="1"/>
      <w:numFmt w:val="lowerRoman"/>
      <w:lvlText w:val="%3."/>
      <w:lvlJc w:val="right"/>
      <w:pPr>
        <w:tabs>
          <w:tab w:val="left" w:pos="2160"/>
        </w:tabs>
        <w:ind w:left="2160" w:hanging="18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lowerLetter"/>
      <w:lvlText w:val="%5."/>
      <w:lvlJc w:val="left"/>
      <w:pPr>
        <w:tabs>
          <w:tab w:val="left" w:pos="3600"/>
        </w:tabs>
        <w:ind w:left="3600" w:hanging="360"/>
      </w:pPr>
      <w:rPr>
        <w:rFonts w:cs="Times New Roman"/>
      </w:rPr>
    </w:lvl>
    <w:lvl w:ilvl="5" w:tentative="1">
      <w:start w:val="1"/>
      <w:numFmt w:val="lowerRoman"/>
      <w:lvlText w:val="%6."/>
      <w:lvlJc w:val="right"/>
      <w:pPr>
        <w:tabs>
          <w:tab w:val="left" w:pos="4320"/>
        </w:tabs>
        <w:ind w:left="4320" w:hanging="18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lowerLetter"/>
      <w:lvlText w:val="%8."/>
      <w:lvlJc w:val="left"/>
      <w:pPr>
        <w:tabs>
          <w:tab w:val="left" w:pos="5760"/>
        </w:tabs>
        <w:ind w:left="5760" w:hanging="360"/>
      </w:pPr>
      <w:rPr>
        <w:rFonts w:cs="Times New Roman"/>
      </w:rPr>
    </w:lvl>
    <w:lvl w:ilvl="8" w:tentative="1">
      <w:start w:val="1"/>
      <w:numFmt w:val="lowerRoman"/>
      <w:lvlText w:val="%9."/>
      <w:lvlJc w:val="right"/>
      <w:pPr>
        <w:tabs>
          <w:tab w:val="left" w:pos="6480"/>
        </w:tabs>
        <w:ind w:left="6480" w:hanging="180"/>
      </w:pPr>
      <w:rPr>
        <w:rFonts w:cs="Times New Roman"/>
      </w:rPr>
    </w:lvl>
  </w:abstractNum>
  <w:abstractNum w:abstractNumId="8" w15:restartNumberingAfterBreak="0">
    <w:nsid w:val="3B794A2E"/>
    <w:multiLevelType w:val="hybridMultilevel"/>
    <w:tmpl w:val="080AE8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56D2E9F"/>
    <w:multiLevelType w:val="multilevel"/>
    <w:tmpl w:val="4CC42F6C"/>
    <w:lvl w:ilvl="0">
      <w:start w:val="22"/>
      <w:numFmt w:val="bullet"/>
      <w:lvlText w:val="-"/>
      <w:lvlJc w:val="left"/>
      <w:pPr>
        <w:tabs>
          <w:tab w:val="left" w:pos="502"/>
        </w:tabs>
        <w:ind w:left="502" w:hanging="360"/>
      </w:pPr>
      <w:rPr>
        <w:rFonts w:ascii="Times New Roman" w:eastAsia="Times New Roman" w:hAnsi="Times New Roman" w:hint="default"/>
      </w:rPr>
    </w:lvl>
    <w:lvl w:ilvl="1" w:tentative="1">
      <w:start w:val="1"/>
      <w:numFmt w:val="bullet"/>
      <w:lvlText w:val="o"/>
      <w:lvlJc w:val="left"/>
      <w:pPr>
        <w:tabs>
          <w:tab w:val="left" w:pos="1440"/>
        </w:tabs>
        <w:ind w:left="1440" w:hanging="360"/>
      </w:pPr>
      <w:rPr>
        <w:rFonts w:ascii="Courier New" w:hAnsi="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7BD5E5C"/>
    <w:multiLevelType w:val="hybridMultilevel"/>
    <w:tmpl w:val="F7C28832"/>
    <w:lvl w:ilvl="0" w:tplc="46D6D6D4">
      <w:start w:val="1"/>
      <w:numFmt w:val="decimal"/>
      <w:lvlText w:val="%1."/>
      <w:lvlJc w:val="left"/>
      <w:pPr>
        <w:ind w:left="720" w:hanging="360"/>
      </w:pPr>
      <w:rPr>
        <w:rFonts w:asciiTheme="minorHAnsi" w:eastAsia="Times New Roman" w:hAnsiTheme="minorHAnsi" w:cs="Cambria"/>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8024046"/>
    <w:multiLevelType w:val="multilevel"/>
    <w:tmpl w:val="48024046"/>
    <w:lvl w:ilvl="0">
      <w:start w:val="22"/>
      <w:numFmt w:val="bullet"/>
      <w:lvlText w:val="-"/>
      <w:lvlJc w:val="left"/>
      <w:pPr>
        <w:tabs>
          <w:tab w:val="left" w:pos="720"/>
        </w:tabs>
        <w:ind w:left="720" w:hanging="360"/>
      </w:pPr>
      <w:rPr>
        <w:rFonts w:ascii="Times New Roman" w:eastAsia="Times New Roman" w:hAnsi="Times New Roman" w:hint="default"/>
      </w:rPr>
    </w:lvl>
    <w:lvl w:ilvl="1" w:tentative="1">
      <w:start w:val="1"/>
      <w:numFmt w:val="bullet"/>
      <w:lvlText w:val="o"/>
      <w:lvlJc w:val="left"/>
      <w:pPr>
        <w:tabs>
          <w:tab w:val="left" w:pos="1440"/>
        </w:tabs>
        <w:ind w:left="1440" w:hanging="360"/>
      </w:pPr>
      <w:rPr>
        <w:rFonts w:ascii="Courier New" w:hAnsi="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9411809"/>
    <w:multiLevelType w:val="hybridMultilevel"/>
    <w:tmpl w:val="AC20F400"/>
    <w:lvl w:ilvl="0" w:tplc="F3A0D89E">
      <w:numFmt w:val="bullet"/>
      <w:lvlText w:val="-"/>
      <w:lvlJc w:val="left"/>
      <w:pPr>
        <w:ind w:left="720" w:hanging="360"/>
      </w:pPr>
      <w:rPr>
        <w:rFonts w:ascii="Cambria" w:eastAsia="Times New Roman" w:hAnsi="Cambria" w:cs="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98819FC"/>
    <w:multiLevelType w:val="hybridMultilevel"/>
    <w:tmpl w:val="080AE8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CC42F6C"/>
    <w:multiLevelType w:val="multilevel"/>
    <w:tmpl w:val="4CC42F6C"/>
    <w:lvl w:ilvl="0">
      <w:start w:val="22"/>
      <w:numFmt w:val="bullet"/>
      <w:lvlText w:val="-"/>
      <w:lvlJc w:val="left"/>
      <w:pPr>
        <w:tabs>
          <w:tab w:val="left" w:pos="502"/>
        </w:tabs>
        <w:ind w:left="502" w:hanging="360"/>
      </w:pPr>
      <w:rPr>
        <w:rFonts w:ascii="Times New Roman" w:eastAsia="Times New Roman" w:hAnsi="Times New Roman" w:hint="default"/>
      </w:rPr>
    </w:lvl>
    <w:lvl w:ilvl="1" w:tentative="1">
      <w:start w:val="1"/>
      <w:numFmt w:val="bullet"/>
      <w:lvlText w:val="o"/>
      <w:lvlJc w:val="left"/>
      <w:pPr>
        <w:tabs>
          <w:tab w:val="left" w:pos="1440"/>
        </w:tabs>
        <w:ind w:left="1440" w:hanging="360"/>
      </w:pPr>
      <w:rPr>
        <w:rFonts w:ascii="Courier New" w:hAnsi="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B101E7"/>
    <w:multiLevelType w:val="multilevel"/>
    <w:tmpl w:val="53B101E7"/>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4532B21"/>
    <w:multiLevelType w:val="hybridMultilevel"/>
    <w:tmpl w:val="90DE0CCE"/>
    <w:lvl w:ilvl="0" w:tplc="041A0001">
      <w:start w:val="1"/>
      <w:numFmt w:val="bullet"/>
      <w:lvlText w:val=""/>
      <w:lvlJc w:val="left"/>
      <w:pPr>
        <w:ind w:left="644"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7F51144"/>
    <w:multiLevelType w:val="multilevel"/>
    <w:tmpl w:val="2536F0A8"/>
    <w:lvl w:ilvl="0">
      <w:start w:val="1"/>
      <w:numFmt w:val="decimal"/>
      <w:lvlText w:val="%1."/>
      <w:lvlJc w:val="left"/>
      <w:pPr>
        <w:ind w:left="720" w:hanging="360"/>
      </w:pPr>
      <w:rPr>
        <w:rFonts w:hint="default"/>
      </w:rPr>
    </w:lvl>
    <w:lvl w:ilvl="1">
      <w:start w:val="1"/>
      <w:numFmt w:val="decimal"/>
      <w:isLgl/>
      <w:lvlText w:val="%1.%2."/>
      <w:lvlJc w:val="left"/>
      <w:pPr>
        <w:ind w:left="1063" w:hanging="70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8087B41"/>
    <w:multiLevelType w:val="hybridMultilevel"/>
    <w:tmpl w:val="080AE8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8870783"/>
    <w:multiLevelType w:val="hybridMultilevel"/>
    <w:tmpl w:val="080AE8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67B01BE4"/>
    <w:multiLevelType w:val="hybridMultilevel"/>
    <w:tmpl w:val="5EF688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440100A"/>
    <w:multiLevelType w:val="hybridMultilevel"/>
    <w:tmpl w:val="080AE83C"/>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2" w15:restartNumberingAfterBreak="0">
    <w:nsid w:val="75EC22E6"/>
    <w:multiLevelType w:val="hybridMultilevel"/>
    <w:tmpl w:val="EFE24748"/>
    <w:lvl w:ilvl="0" w:tplc="6EF642EC">
      <w:start w:val="10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78E530ED"/>
    <w:multiLevelType w:val="multilevel"/>
    <w:tmpl w:val="78E530ED"/>
    <w:lvl w:ilvl="0">
      <w:start w:val="22"/>
      <w:numFmt w:val="bullet"/>
      <w:lvlText w:val="-"/>
      <w:lvlJc w:val="left"/>
      <w:pPr>
        <w:tabs>
          <w:tab w:val="left" w:pos="720"/>
        </w:tabs>
        <w:ind w:left="720" w:hanging="360"/>
      </w:pPr>
      <w:rPr>
        <w:rFonts w:ascii="Times New Roman" w:eastAsia="Times New Roman" w:hAnsi="Times New Roman" w:hint="default"/>
      </w:rPr>
    </w:lvl>
    <w:lvl w:ilvl="1">
      <w:start w:val="1"/>
      <w:numFmt w:val="decimal"/>
      <w:lvlText w:val="%2."/>
      <w:lvlJc w:val="left"/>
      <w:pPr>
        <w:tabs>
          <w:tab w:val="left" w:pos="1440"/>
        </w:tabs>
        <w:ind w:left="1440" w:hanging="360"/>
      </w:pPr>
      <w:rPr>
        <w:rFonts w:cs="Times New Roman" w:hint="default"/>
      </w:rPr>
    </w:lvl>
    <w:lvl w:ilvl="2">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4C1D64"/>
    <w:multiLevelType w:val="multilevel"/>
    <w:tmpl w:val="2536F0A8"/>
    <w:lvl w:ilvl="0">
      <w:start w:val="1"/>
      <w:numFmt w:val="decimal"/>
      <w:lvlText w:val="%1."/>
      <w:lvlJc w:val="left"/>
      <w:pPr>
        <w:ind w:left="720" w:hanging="360"/>
      </w:pPr>
      <w:rPr>
        <w:rFonts w:hint="default"/>
      </w:rPr>
    </w:lvl>
    <w:lvl w:ilvl="1">
      <w:start w:val="1"/>
      <w:numFmt w:val="decimal"/>
      <w:isLgl/>
      <w:lvlText w:val="%1.%2."/>
      <w:lvlJc w:val="left"/>
      <w:pPr>
        <w:ind w:left="1063" w:hanging="70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CF93A2B"/>
    <w:multiLevelType w:val="hybridMultilevel"/>
    <w:tmpl w:val="080AE8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326060288">
    <w:abstractNumId w:val="13"/>
  </w:num>
  <w:num w:numId="2" w16cid:durableId="33311533">
    <w:abstractNumId w:val="21"/>
  </w:num>
  <w:num w:numId="3" w16cid:durableId="1617758546">
    <w:abstractNumId w:val="18"/>
  </w:num>
  <w:num w:numId="4" w16cid:durableId="319701071">
    <w:abstractNumId w:val="19"/>
  </w:num>
  <w:num w:numId="5" w16cid:durableId="2034187649">
    <w:abstractNumId w:val="25"/>
  </w:num>
  <w:num w:numId="6" w16cid:durableId="1756592146">
    <w:abstractNumId w:val="8"/>
  </w:num>
  <w:num w:numId="7" w16cid:durableId="1731415307">
    <w:abstractNumId w:val="10"/>
  </w:num>
  <w:num w:numId="8" w16cid:durableId="1047797447">
    <w:abstractNumId w:val="12"/>
  </w:num>
  <w:num w:numId="9" w16cid:durableId="1210529808">
    <w:abstractNumId w:val="2"/>
  </w:num>
  <w:num w:numId="10" w16cid:durableId="737673776">
    <w:abstractNumId w:val="17"/>
  </w:num>
  <w:num w:numId="11" w16cid:durableId="626548603">
    <w:abstractNumId w:val="0"/>
  </w:num>
  <w:num w:numId="12" w16cid:durableId="1560746428">
    <w:abstractNumId w:val="24"/>
  </w:num>
  <w:num w:numId="13" w16cid:durableId="1781802720">
    <w:abstractNumId w:val="7"/>
  </w:num>
  <w:num w:numId="14" w16cid:durableId="1842163521">
    <w:abstractNumId w:val="6"/>
  </w:num>
  <w:num w:numId="15" w16cid:durableId="1050808299">
    <w:abstractNumId w:val="15"/>
  </w:num>
  <w:num w:numId="16" w16cid:durableId="1181309602">
    <w:abstractNumId w:val="1"/>
  </w:num>
  <w:num w:numId="17" w16cid:durableId="1482621590">
    <w:abstractNumId w:val="11"/>
  </w:num>
  <w:num w:numId="18" w16cid:durableId="188497684">
    <w:abstractNumId w:val="23"/>
  </w:num>
  <w:num w:numId="19" w16cid:durableId="280692904">
    <w:abstractNumId w:val="5"/>
  </w:num>
  <w:num w:numId="20" w16cid:durableId="1162088712">
    <w:abstractNumId w:val="14"/>
  </w:num>
  <w:num w:numId="21" w16cid:durableId="572664996">
    <w:abstractNumId w:val="16"/>
  </w:num>
  <w:num w:numId="22" w16cid:durableId="1115055664">
    <w:abstractNumId w:val="4"/>
  </w:num>
  <w:num w:numId="23" w16cid:durableId="1738897090">
    <w:abstractNumId w:val="20"/>
  </w:num>
  <w:num w:numId="24" w16cid:durableId="112754593">
    <w:abstractNumId w:val="3"/>
  </w:num>
  <w:num w:numId="25" w16cid:durableId="765464746">
    <w:abstractNumId w:val="22"/>
  </w:num>
  <w:num w:numId="26" w16cid:durableId="4208354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670"/>
    <w:rsid w:val="00001628"/>
    <w:rsid w:val="0002308B"/>
    <w:rsid w:val="000333FF"/>
    <w:rsid w:val="000351C2"/>
    <w:rsid w:val="00035518"/>
    <w:rsid w:val="0003650F"/>
    <w:rsid w:val="0005302E"/>
    <w:rsid w:val="00053D26"/>
    <w:rsid w:val="0006604E"/>
    <w:rsid w:val="0007607F"/>
    <w:rsid w:val="00091CB6"/>
    <w:rsid w:val="000A6968"/>
    <w:rsid w:val="000B279C"/>
    <w:rsid w:val="000B32CC"/>
    <w:rsid w:val="001016A8"/>
    <w:rsid w:val="00123DF4"/>
    <w:rsid w:val="00126678"/>
    <w:rsid w:val="00132578"/>
    <w:rsid w:val="00142A28"/>
    <w:rsid w:val="00161D87"/>
    <w:rsid w:val="00165BA1"/>
    <w:rsid w:val="00176037"/>
    <w:rsid w:val="00186A8F"/>
    <w:rsid w:val="00195EEA"/>
    <w:rsid w:val="0019669F"/>
    <w:rsid w:val="001B2871"/>
    <w:rsid w:val="001C08C0"/>
    <w:rsid w:val="001D1E25"/>
    <w:rsid w:val="001D23EE"/>
    <w:rsid w:val="001D4104"/>
    <w:rsid w:val="001D44C7"/>
    <w:rsid w:val="001D511B"/>
    <w:rsid w:val="001F0AEF"/>
    <w:rsid w:val="001F1758"/>
    <w:rsid w:val="00250B2C"/>
    <w:rsid w:val="00285829"/>
    <w:rsid w:val="00292045"/>
    <w:rsid w:val="00296C35"/>
    <w:rsid w:val="002A4EAD"/>
    <w:rsid w:val="002B1950"/>
    <w:rsid w:val="002C61D8"/>
    <w:rsid w:val="002C7BCC"/>
    <w:rsid w:val="002D0F2C"/>
    <w:rsid w:val="002D2CAD"/>
    <w:rsid w:val="002E0715"/>
    <w:rsid w:val="002E4CE8"/>
    <w:rsid w:val="002E6502"/>
    <w:rsid w:val="002E77D5"/>
    <w:rsid w:val="00302E18"/>
    <w:rsid w:val="00311222"/>
    <w:rsid w:val="003137E2"/>
    <w:rsid w:val="00313C48"/>
    <w:rsid w:val="00323192"/>
    <w:rsid w:val="00327FF8"/>
    <w:rsid w:val="00330946"/>
    <w:rsid w:val="003348B5"/>
    <w:rsid w:val="00371C2C"/>
    <w:rsid w:val="003804F9"/>
    <w:rsid w:val="00385FBD"/>
    <w:rsid w:val="00386851"/>
    <w:rsid w:val="00395C9F"/>
    <w:rsid w:val="003A1C06"/>
    <w:rsid w:val="003B1E1E"/>
    <w:rsid w:val="003C753B"/>
    <w:rsid w:val="003D143C"/>
    <w:rsid w:val="003D402F"/>
    <w:rsid w:val="003F2653"/>
    <w:rsid w:val="00404BFF"/>
    <w:rsid w:val="00410C04"/>
    <w:rsid w:val="00417154"/>
    <w:rsid w:val="00421E0B"/>
    <w:rsid w:val="0043035A"/>
    <w:rsid w:val="004447E7"/>
    <w:rsid w:val="00453DB4"/>
    <w:rsid w:val="00456333"/>
    <w:rsid w:val="00475FC8"/>
    <w:rsid w:val="004953CE"/>
    <w:rsid w:val="004A3CFF"/>
    <w:rsid w:val="004B3EA9"/>
    <w:rsid w:val="004D3744"/>
    <w:rsid w:val="005102D5"/>
    <w:rsid w:val="00510393"/>
    <w:rsid w:val="00511C7F"/>
    <w:rsid w:val="0052226E"/>
    <w:rsid w:val="0053114F"/>
    <w:rsid w:val="00533054"/>
    <w:rsid w:val="00535522"/>
    <w:rsid w:val="0054023A"/>
    <w:rsid w:val="00541818"/>
    <w:rsid w:val="00544F0A"/>
    <w:rsid w:val="00547FC2"/>
    <w:rsid w:val="0058248A"/>
    <w:rsid w:val="005B72A6"/>
    <w:rsid w:val="005C3181"/>
    <w:rsid w:val="005C774D"/>
    <w:rsid w:val="005F5CBB"/>
    <w:rsid w:val="006117CA"/>
    <w:rsid w:val="00614F58"/>
    <w:rsid w:val="006216FE"/>
    <w:rsid w:val="00626857"/>
    <w:rsid w:val="006407A5"/>
    <w:rsid w:val="00644F6C"/>
    <w:rsid w:val="00645E1B"/>
    <w:rsid w:val="00656BC8"/>
    <w:rsid w:val="00685006"/>
    <w:rsid w:val="006A46BF"/>
    <w:rsid w:val="006D345E"/>
    <w:rsid w:val="00714BAD"/>
    <w:rsid w:val="007166FF"/>
    <w:rsid w:val="007375E1"/>
    <w:rsid w:val="00747926"/>
    <w:rsid w:val="007565B1"/>
    <w:rsid w:val="007613CF"/>
    <w:rsid w:val="007615AC"/>
    <w:rsid w:val="00780B1D"/>
    <w:rsid w:val="007813C1"/>
    <w:rsid w:val="00785E98"/>
    <w:rsid w:val="0079333F"/>
    <w:rsid w:val="00795EA8"/>
    <w:rsid w:val="00796DBE"/>
    <w:rsid w:val="007A2805"/>
    <w:rsid w:val="007A454A"/>
    <w:rsid w:val="007A7865"/>
    <w:rsid w:val="007E7CDD"/>
    <w:rsid w:val="008131AF"/>
    <w:rsid w:val="008154A1"/>
    <w:rsid w:val="0086100A"/>
    <w:rsid w:val="00863409"/>
    <w:rsid w:val="00865DD6"/>
    <w:rsid w:val="008A35CC"/>
    <w:rsid w:val="008A3E5D"/>
    <w:rsid w:val="008B3A1E"/>
    <w:rsid w:val="008B6096"/>
    <w:rsid w:val="008B73BF"/>
    <w:rsid w:val="008D555D"/>
    <w:rsid w:val="008D56BB"/>
    <w:rsid w:val="008F63C2"/>
    <w:rsid w:val="009017D6"/>
    <w:rsid w:val="00902FAB"/>
    <w:rsid w:val="009056EC"/>
    <w:rsid w:val="00911C79"/>
    <w:rsid w:val="009207FD"/>
    <w:rsid w:val="00923CC7"/>
    <w:rsid w:val="00932040"/>
    <w:rsid w:val="00935A17"/>
    <w:rsid w:val="00956D46"/>
    <w:rsid w:val="00961015"/>
    <w:rsid w:val="009737DE"/>
    <w:rsid w:val="00980F3C"/>
    <w:rsid w:val="00985555"/>
    <w:rsid w:val="00987D8E"/>
    <w:rsid w:val="00993175"/>
    <w:rsid w:val="00993A21"/>
    <w:rsid w:val="009A06CF"/>
    <w:rsid w:val="009D1F90"/>
    <w:rsid w:val="00A07AFD"/>
    <w:rsid w:val="00A16F15"/>
    <w:rsid w:val="00A409B2"/>
    <w:rsid w:val="00A62B74"/>
    <w:rsid w:val="00A7350A"/>
    <w:rsid w:val="00A854C4"/>
    <w:rsid w:val="00A867CA"/>
    <w:rsid w:val="00AE2969"/>
    <w:rsid w:val="00AE7B07"/>
    <w:rsid w:val="00B5218D"/>
    <w:rsid w:val="00B5231D"/>
    <w:rsid w:val="00B6004C"/>
    <w:rsid w:val="00B62C2D"/>
    <w:rsid w:val="00B71AEF"/>
    <w:rsid w:val="00B74CC6"/>
    <w:rsid w:val="00B97214"/>
    <w:rsid w:val="00BA123C"/>
    <w:rsid w:val="00BA5D69"/>
    <w:rsid w:val="00BC18E3"/>
    <w:rsid w:val="00BC6117"/>
    <w:rsid w:val="00C150BE"/>
    <w:rsid w:val="00C17C19"/>
    <w:rsid w:val="00C20031"/>
    <w:rsid w:val="00C47E05"/>
    <w:rsid w:val="00C614A5"/>
    <w:rsid w:val="00C65501"/>
    <w:rsid w:val="00C9267D"/>
    <w:rsid w:val="00CA39D1"/>
    <w:rsid w:val="00CB2A9F"/>
    <w:rsid w:val="00CC103F"/>
    <w:rsid w:val="00CC5C8F"/>
    <w:rsid w:val="00CD5E77"/>
    <w:rsid w:val="00CF3075"/>
    <w:rsid w:val="00D1220C"/>
    <w:rsid w:val="00D27893"/>
    <w:rsid w:val="00D32617"/>
    <w:rsid w:val="00D43058"/>
    <w:rsid w:val="00D57060"/>
    <w:rsid w:val="00D6050F"/>
    <w:rsid w:val="00D662CC"/>
    <w:rsid w:val="00D71FDA"/>
    <w:rsid w:val="00D7565D"/>
    <w:rsid w:val="00D918E5"/>
    <w:rsid w:val="00DB5919"/>
    <w:rsid w:val="00DC712B"/>
    <w:rsid w:val="00DD3670"/>
    <w:rsid w:val="00DD640B"/>
    <w:rsid w:val="00DD6CDD"/>
    <w:rsid w:val="00DE2D32"/>
    <w:rsid w:val="00DF2184"/>
    <w:rsid w:val="00E0187A"/>
    <w:rsid w:val="00E04CD5"/>
    <w:rsid w:val="00E0637F"/>
    <w:rsid w:val="00E13790"/>
    <w:rsid w:val="00E32294"/>
    <w:rsid w:val="00E343A3"/>
    <w:rsid w:val="00E368BF"/>
    <w:rsid w:val="00E43662"/>
    <w:rsid w:val="00E45A2E"/>
    <w:rsid w:val="00E5680B"/>
    <w:rsid w:val="00E62276"/>
    <w:rsid w:val="00E92318"/>
    <w:rsid w:val="00E92597"/>
    <w:rsid w:val="00ED35E1"/>
    <w:rsid w:val="00EF2DA3"/>
    <w:rsid w:val="00EF7318"/>
    <w:rsid w:val="00F10D98"/>
    <w:rsid w:val="00F21AAB"/>
    <w:rsid w:val="00F22A78"/>
    <w:rsid w:val="00F315A0"/>
    <w:rsid w:val="00F3537E"/>
    <w:rsid w:val="00F36DFF"/>
    <w:rsid w:val="00F4186D"/>
    <w:rsid w:val="00F419F0"/>
    <w:rsid w:val="00F609FE"/>
    <w:rsid w:val="00F63CD3"/>
    <w:rsid w:val="00F641E2"/>
    <w:rsid w:val="00F65431"/>
    <w:rsid w:val="00F90973"/>
    <w:rsid w:val="00F9393B"/>
    <w:rsid w:val="00F94D1D"/>
    <w:rsid w:val="00F957B2"/>
    <w:rsid w:val="00F9649B"/>
    <w:rsid w:val="00FB004F"/>
    <w:rsid w:val="00FD01E0"/>
    <w:rsid w:val="00FE527B"/>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86B01A"/>
  <w15:docId w15:val="{C7EF00F7-3418-4DE3-A87D-92D20E1F5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Cambria"/>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851"/>
    <w:pPr>
      <w:suppressAutoHyphens/>
      <w:spacing w:after="200" w:line="276" w:lineRule="auto"/>
    </w:pPr>
    <w:rPr>
      <w:color w:val="00000A"/>
      <w:sz w:val="22"/>
      <w:szCs w:val="22"/>
      <w:lang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1">
    <w:name w:val="Stil naslova 1"/>
    <w:basedOn w:val="Stilnaslova"/>
    <w:rsid w:val="00386851"/>
  </w:style>
  <w:style w:type="paragraph" w:customStyle="1" w:styleId="Stilnaslova2">
    <w:name w:val="Stil naslova 2"/>
    <w:basedOn w:val="Stilnaslova"/>
    <w:rsid w:val="00386851"/>
  </w:style>
  <w:style w:type="paragraph" w:customStyle="1" w:styleId="Stilnaslova3">
    <w:name w:val="Stil naslova 3"/>
    <w:basedOn w:val="Stilnaslova"/>
    <w:rsid w:val="00386851"/>
  </w:style>
  <w:style w:type="character" w:styleId="Emphasis">
    <w:name w:val="Emphasis"/>
    <w:uiPriority w:val="20"/>
    <w:qFormat/>
    <w:rsid w:val="00386851"/>
    <w:rPr>
      <w:b/>
      <w:bCs/>
      <w:i/>
      <w:iCs/>
      <w:spacing w:val="10"/>
    </w:rPr>
  </w:style>
  <w:style w:type="character" w:styleId="Strong">
    <w:name w:val="Strong"/>
    <w:uiPriority w:val="22"/>
    <w:qFormat/>
    <w:rsid w:val="00386851"/>
    <w:rPr>
      <w:b/>
      <w:bCs/>
    </w:rPr>
  </w:style>
  <w:style w:type="character" w:customStyle="1" w:styleId="InternetLink">
    <w:name w:val="Internet Link"/>
    <w:uiPriority w:val="99"/>
    <w:unhideWhenUsed/>
    <w:rsid w:val="00386851"/>
    <w:rPr>
      <w:color w:val="0000FF"/>
      <w:u w:val="single"/>
    </w:rPr>
  </w:style>
  <w:style w:type="character" w:customStyle="1" w:styleId="Heading1Char">
    <w:name w:val="Heading 1 Char"/>
    <w:uiPriority w:val="9"/>
    <w:rsid w:val="00386851"/>
    <w:rPr>
      <w:smallCaps/>
      <w:spacing w:val="5"/>
      <w:sz w:val="36"/>
      <w:szCs w:val="36"/>
    </w:rPr>
  </w:style>
  <w:style w:type="character" w:customStyle="1" w:styleId="Heading2Char">
    <w:name w:val="Heading 2 Char"/>
    <w:uiPriority w:val="9"/>
    <w:semiHidden/>
    <w:rsid w:val="00386851"/>
    <w:rPr>
      <w:smallCaps/>
      <w:sz w:val="28"/>
      <w:szCs w:val="28"/>
    </w:rPr>
  </w:style>
  <w:style w:type="character" w:customStyle="1" w:styleId="Heading3Char">
    <w:name w:val="Heading 3 Char"/>
    <w:uiPriority w:val="9"/>
    <w:semiHidden/>
    <w:rsid w:val="00386851"/>
    <w:rPr>
      <w:i/>
      <w:iCs/>
      <w:smallCaps/>
      <w:spacing w:val="5"/>
      <w:sz w:val="26"/>
      <w:szCs w:val="26"/>
    </w:rPr>
  </w:style>
  <w:style w:type="character" w:customStyle="1" w:styleId="Heading4Char">
    <w:name w:val="Heading 4 Char"/>
    <w:uiPriority w:val="9"/>
    <w:semiHidden/>
    <w:rsid w:val="00386851"/>
    <w:rPr>
      <w:b/>
      <w:bCs/>
      <w:spacing w:val="5"/>
      <w:sz w:val="24"/>
      <w:szCs w:val="24"/>
    </w:rPr>
  </w:style>
  <w:style w:type="character" w:customStyle="1" w:styleId="Heading5Char">
    <w:name w:val="Heading 5 Char"/>
    <w:uiPriority w:val="9"/>
    <w:semiHidden/>
    <w:rsid w:val="00386851"/>
    <w:rPr>
      <w:i/>
      <w:iCs/>
      <w:sz w:val="24"/>
      <w:szCs w:val="24"/>
    </w:rPr>
  </w:style>
  <w:style w:type="character" w:customStyle="1" w:styleId="Heading6Char">
    <w:name w:val="Heading 6 Char"/>
    <w:uiPriority w:val="9"/>
    <w:semiHidden/>
    <w:rsid w:val="00386851"/>
    <w:rPr>
      <w:color w:val="595959"/>
      <w:spacing w:val="5"/>
      <w:shd w:val="clear" w:color="auto" w:fill="FFFFFF"/>
    </w:rPr>
  </w:style>
  <w:style w:type="character" w:customStyle="1" w:styleId="Heading7Char">
    <w:name w:val="Heading 7 Char"/>
    <w:uiPriority w:val="9"/>
    <w:semiHidden/>
    <w:rsid w:val="00386851"/>
    <w:rPr>
      <w:b/>
      <w:bCs/>
      <w:i/>
      <w:iCs/>
      <w:color w:val="5A5A5A"/>
      <w:sz w:val="20"/>
      <w:szCs w:val="20"/>
    </w:rPr>
  </w:style>
  <w:style w:type="character" w:customStyle="1" w:styleId="Heading8Char">
    <w:name w:val="Heading 8 Char"/>
    <w:uiPriority w:val="9"/>
    <w:semiHidden/>
    <w:rsid w:val="00386851"/>
    <w:rPr>
      <w:b/>
      <w:bCs/>
      <w:color w:val="7F7F7F"/>
      <w:sz w:val="20"/>
      <w:szCs w:val="20"/>
    </w:rPr>
  </w:style>
  <w:style w:type="character" w:customStyle="1" w:styleId="Heading9Char">
    <w:name w:val="Heading 9 Char"/>
    <w:uiPriority w:val="9"/>
    <w:semiHidden/>
    <w:rsid w:val="00386851"/>
    <w:rPr>
      <w:b/>
      <w:bCs/>
      <w:i/>
      <w:iCs/>
      <w:color w:val="7F7F7F"/>
      <w:sz w:val="18"/>
      <w:szCs w:val="18"/>
    </w:rPr>
  </w:style>
  <w:style w:type="character" w:customStyle="1" w:styleId="TitleChar">
    <w:name w:val="Title Char"/>
    <w:uiPriority w:val="10"/>
    <w:rsid w:val="00386851"/>
    <w:rPr>
      <w:smallCaps/>
      <w:sz w:val="52"/>
      <w:szCs w:val="52"/>
    </w:rPr>
  </w:style>
  <w:style w:type="character" w:customStyle="1" w:styleId="SubtitleChar">
    <w:name w:val="Subtitle Char"/>
    <w:uiPriority w:val="11"/>
    <w:rsid w:val="00386851"/>
    <w:rPr>
      <w:i/>
      <w:iCs/>
      <w:smallCaps/>
      <w:spacing w:val="10"/>
      <w:sz w:val="28"/>
      <w:szCs w:val="28"/>
    </w:rPr>
  </w:style>
  <w:style w:type="character" w:customStyle="1" w:styleId="QuoteChar">
    <w:name w:val="Quote Char"/>
    <w:uiPriority w:val="29"/>
    <w:rsid w:val="00386851"/>
    <w:rPr>
      <w:i/>
      <w:iCs/>
    </w:rPr>
  </w:style>
  <w:style w:type="character" w:customStyle="1" w:styleId="IntenseQuoteChar">
    <w:name w:val="Intense Quote Char"/>
    <w:uiPriority w:val="30"/>
    <w:rsid w:val="00386851"/>
    <w:rPr>
      <w:i/>
      <w:iCs/>
    </w:rPr>
  </w:style>
  <w:style w:type="character" w:customStyle="1" w:styleId="Neupadljivoisticanje1">
    <w:name w:val="Neupadljivo isticanje1"/>
    <w:uiPriority w:val="19"/>
    <w:qFormat/>
    <w:rsid w:val="00386851"/>
    <w:rPr>
      <w:i/>
      <w:iCs/>
    </w:rPr>
  </w:style>
  <w:style w:type="character" w:customStyle="1" w:styleId="Jakoisticanje1">
    <w:name w:val="Jako isticanje1"/>
    <w:uiPriority w:val="21"/>
    <w:qFormat/>
    <w:rsid w:val="00386851"/>
    <w:rPr>
      <w:b/>
      <w:bCs/>
      <w:i/>
      <w:iCs/>
    </w:rPr>
  </w:style>
  <w:style w:type="character" w:customStyle="1" w:styleId="Neupadljivareferenca1">
    <w:name w:val="Neupadljiva referenca1"/>
    <w:uiPriority w:val="31"/>
    <w:qFormat/>
    <w:rsid w:val="00386851"/>
    <w:rPr>
      <w:smallCaps/>
    </w:rPr>
  </w:style>
  <w:style w:type="character" w:customStyle="1" w:styleId="Istaknutareferenca1">
    <w:name w:val="Istaknuta referenca1"/>
    <w:uiPriority w:val="32"/>
    <w:qFormat/>
    <w:rsid w:val="00386851"/>
    <w:rPr>
      <w:b/>
      <w:bCs/>
      <w:smallCaps/>
    </w:rPr>
  </w:style>
  <w:style w:type="character" w:customStyle="1" w:styleId="Naslovknjige1">
    <w:name w:val="Naslov knjige1"/>
    <w:uiPriority w:val="33"/>
    <w:qFormat/>
    <w:rsid w:val="00386851"/>
    <w:rPr>
      <w:i/>
      <w:iCs/>
      <w:smallCaps/>
      <w:spacing w:val="5"/>
    </w:rPr>
  </w:style>
  <w:style w:type="character" w:customStyle="1" w:styleId="HeaderChar">
    <w:name w:val="Header Char"/>
    <w:uiPriority w:val="99"/>
    <w:semiHidden/>
    <w:rsid w:val="00386851"/>
    <w:rPr>
      <w:sz w:val="22"/>
      <w:szCs w:val="22"/>
      <w:lang w:val="en-US" w:eastAsia="en-US" w:bidi="en-US"/>
    </w:rPr>
  </w:style>
  <w:style w:type="character" w:customStyle="1" w:styleId="FooterChar">
    <w:name w:val="Footer Char"/>
    <w:uiPriority w:val="99"/>
    <w:rsid w:val="00386851"/>
    <w:rPr>
      <w:sz w:val="22"/>
      <w:szCs w:val="22"/>
      <w:lang w:val="en-US" w:eastAsia="en-US" w:bidi="en-US"/>
    </w:rPr>
  </w:style>
  <w:style w:type="character" w:customStyle="1" w:styleId="BalloonTextChar">
    <w:name w:val="Balloon Text Char"/>
    <w:uiPriority w:val="99"/>
    <w:semiHidden/>
    <w:rsid w:val="00386851"/>
    <w:rPr>
      <w:rFonts w:ascii="Tahoma" w:hAnsi="Tahoma" w:cs="Tahoma"/>
      <w:sz w:val="16"/>
      <w:szCs w:val="16"/>
      <w:lang w:val="en-US" w:eastAsia="en-US" w:bidi="en-US"/>
    </w:rPr>
  </w:style>
  <w:style w:type="character" w:customStyle="1" w:styleId="HeaderChar1">
    <w:name w:val="Header Char1"/>
    <w:link w:val="Header"/>
    <w:uiPriority w:val="99"/>
    <w:rsid w:val="006E3EC0"/>
    <w:rPr>
      <w:color w:val="00000A"/>
      <w:sz w:val="22"/>
      <w:szCs w:val="22"/>
      <w:lang w:eastAsia="en-US" w:bidi="en-US"/>
    </w:rPr>
  </w:style>
  <w:style w:type="character" w:customStyle="1" w:styleId="FooterChar1">
    <w:name w:val="Footer Char1"/>
    <w:link w:val="Footer"/>
    <w:uiPriority w:val="99"/>
    <w:rsid w:val="006E3EC0"/>
    <w:rPr>
      <w:color w:val="00000A"/>
      <w:sz w:val="22"/>
      <w:szCs w:val="22"/>
      <w:lang w:eastAsia="en-US" w:bidi="en-US"/>
    </w:rPr>
  </w:style>
  <w:style w:type="paragraph" w:customStyle="1" w:styleId="Stilnaslova">
    <w:name w:val="Stil naslova"/>
    <w:basedOn w:val="Normal"/>
    <w:next w:val="BodyText"/>
    <w:rsid w:val="00386851"/>
    <w:pPr>
      <w:keepNext/>
      <w:spacing w:before="240" w:after="120"/>
    </w:pPr>
    <w:rPr>
      <w:rFonts w:ascii="Liberation Sans" w:eastAsia="Microsoft YaHei" w:hAnsi="Liberation Sans" w:cs="Mangal"/>
      <w:sz w:val="28"/>
      <w:szCs w:val="28"/>
    </w:rPr>
  </w:style>
  <w:style w:type="paragraph" w:styleId="BodyText">
    <w:name w:val="Body Text"/>
    <w:basedOn w:val="Normal"/>
    <w:rsid w:val="00386851"/>
    <w:pPr>
      <w:spacing w:after="140" w:line="288" w:lineRule="auto"/>
    </w:pPr>
  </w:style>
  <w:style w:type="paragraph" w:styleId="List">
    <w:name w:val="List"/>
    <w:basedOn w:val="BodyText"/>
    <w:rsid w:val="00386851"/>
    <w:pPr>
      <w:widowControl w:val="0"/>
    </w:pPr>
    <w:rPr>
      <w:rFonts w:cs="Mangal"/>
      <w:sz w:val="20"/>
      <w:szCs w:val="20"/>
      <w:lang w:eastAsia="hr-HR" w:bidi="ar-SA"/>
    </w:rPr>
  </w:style>
  <w:style w:type="paragraph" w:customStyle="1" w:styleId="Opiselementa">
    <w:name w:val="Opis elementa"/>
    <w:basedOn w:val="Normal"/>
    <w:rsid w:val="00386851"/>
    <w:pPr>
      <w:suppressLineNumbers/>
      <w:spacing w:before="120" w:after="120"/>
    </w:pPr>
    <w:rPr>
      <w:rFonts w:cs="Mangal"/>
      <w:i/>
      <w:iCs/>
      <w:sz w:val="24"/>
      <w:szCs w:val="24"/>
    </w:rPr>
  </w:style>
  <w:style w:type="paragraph" w:customStyle="1" w:styleId="Indeks">
    <w:name w:val="Indeks"/>
    <w:basedOn w:val="Normal"/>
    <w:rsid w:val="00386851"/>
    <w:pPr>
      <w:suppressLineNumbers/>
    </w:pPr>
    <w:rPr>
      <w:rFonts w:cs="Mangal"/>
    </w:rPr>
  </w:style>
  <w:style w:type="paragraph" w:styleId="BalloonText">
    <w:name w:val="Balloon Text"/>
    <w:basedOn w:val="Normal"/>
    <w:uiPriority w:val="99"/>
    <w:semiHidden/>
    <w:unhideWhenUsed/>
    <w:rsid w:val="00386851"/>
    <w:pPr>
      <w:spacing w:after="0" w:line="240" w:lineRule="auto"/>
    </w:pPr>
    <w:rPr>
      <w:rFonts w:ascii="Tahoma" w:hAnsi="Tahoma" w:cs="Tahoma"/>
      <w:sz w:val="16"/>
      <w:szCs w:val="16"/>
    </w:rPr>
  </w:style>
  <w:style w:type="paragraph" w:styleId="Caption">
    <w:name w:val="caption"/>
    <w:basedOn w:val="Normal"/>
    <w:qFormat/>
    <w:rsid w:val="00386851"/>
    <w:rPr>
      <w:b/>
      <w:bCs/>
      <w:sz w:val="20"/>
      <w:szCs w:val="20"/>
    </w:rPr>
  </w:style>
  <w:style w:type="paragraph" w:customStyle="1" w:styleId="TextBody">
    <w:name w:val="Text Body"/>
    <w:basedOn w:val="Normal"/>
    <w:rsid w:val="00386851"/>
    <w:pPr>
      <w:spacing w:after="140" w:line="288" w:lineRule="auto"/>
    </w:pPr>
  </w:style>
  <w:style w:type="paragraph" w:styleId="Subtitle">
    <w:name w:val="Subtitle"/>
    <w:basedOn w:val="Normal"/>
    <w:uiPriority w:val="11"/>
    <w:qFormat/>
    <w:rsid w:val="00386851"/>
    <w:rPr>
      <w:i/>
      <w:iCs/>
      <w:smallCaps/>
      <w:spacing w:val="10"/>
      <w:sz w:val="28"/>
      <w:szCs w:val="28"/>
    </w:rPr>
  </w:style>
  <w:style w:type="paragraph" w:styleId="Title">
    <w:name w:val="Title"/>
    <w:basedOn w:val="Normal"/>
    <w:uiPriority w:val="10"/>
    <w:qFormat/>
    <w:rsid w:val="00386851"/>
    <w:pPr>
      <w:spacing w:after="300" w:line="240" w:lineRule="auto"/>
      <w:contextualSpacing/>
    </w:pPr>
    <w:rPr>
      <w:smallCaps/>
      <w:sz w:val="52"/>
      <w:szCs w:val="52"/>
    </w:rPr>
  </w:style>
  <w:style w:type="paragraph" w:customStyle="1" w:styleId="Heading11">
    <w:name w:val="Heading 11"/>
    <w:basedOn w:val="Normal"/>
    <w:uiPriority w:val="9"/>
    <w:qFormat/>
    <w:rsid w:val="00386851"/>
    <w:pPr>
      <w:spacing w:before="480" w:after="0"/>
      <w:contextualSpacing/>
      <w:outlineLvl w:val="0"/>
    </w:pPr>
    <w:rPr>
      <w:smallCaps/>
      <w:spacing w:val="5"/>
      <w:sz w:val="36"/>
      <w:szCs w:val="36"/>
    </w:rPr>
  </w:style>
  <w:style w:type="paragraph" w:customStyle="1" w:styleId="Heading21">
    <w:name w:val="Heading 21"/>
    <w:basedOn w:val="Normal"/>
    <w:uiPriority w:val="9"/>
    <w:qFormat/>
    <w:rsid w:val="00386851"/>
    <w:pPr>
      <w:spacing w:before="200" w:after="0" w:line="271" w:lineRule="auto"/>
      <w:outlineLvl w:val="1"/>
    </w:pPr>
    <w:rPr>
      <w:smallCaps/>
      <w:sz w:val="28"/>
      <w:szCs w:val="28"/>
    </w:rPr>
  </w:style>
  <w:style w:type="paragraph" w:customStyle="1" w:styleId="Heading31">
    <w:name w:val="Heading 31"/>
    <w:basedOn w:val="Normal"/>
    <w:uiPriority w:val="9"/>
    <w:qFormat/>
    <w:rsid w:val="00386851"/>
    <w:pPr>
      <w:spacing w:before="200" w:after="0" w:line="271" w:lineRule="auto"/>
      <w:outlineLvl w:val="2"/>
    </w:pPr>
    <w:rPr>
      <w:i/>
      <w:iCs/>
      <w:smallCaps/>
      <w:spacing w:val="5"/>
      <w:sz w:val="26"/>
      <w:szCs w:val="26"/>
    </w:rPr>
  </w:style>
  <w:style w:type="paragraph" w:customStyle="1" w:styleId="Heading41">
    <w:name w:val="Heading 41"/>
    <w:basedOn w:val="Normal"/>
    <w:uiPriority w:val="9"/>
    <w:qFormat/>
    <w:rsid w:val="00386851"/>
    <w:pPr>
      <w:spacing w:after="0" w:line="271" w:lineRule="auto"/>
      <w:outlineLvl w:val="3"/>
    </w:pPr>
    <w:rPr>
      <w:b/>
      <w:bCs/>
      <w:spacing w:val="5"/>
      <w:sz w:val="24"/>
      <w:szCs w:val="24"/>
    </w:rPr>
  </w:style>
  <w:style w:type="paragraph" w:customStyle="1" w:styleId="Heading51">
    <w:name w:val="Heading 51"/>
    <w:basedOn w:val="Normal"/>
    <w:uiPriority w:val="9"/>
    <w:qFormat/>
    <w:rsid w:val="00386851"/>
    <w:pPr>
      <w:spacing w:after="0" w:line="271" w:lineRule="auto"/>
      <w:outlineLvl w:val="4"/>
    </w:pPr>
    <w:rPr>
      <w:i/>
      <w:iCs/>
      <w:sz w:val="24"/>
      <w:szCs w:val="24"/>
    </w:rPr>
  </w:style>
  <w:style w:type="paragraph" w:customStyle="1" w:styleId="Heading61">
    <w:name w:val="Heading 61"/>
    <w:basedOn w:val="Normal"/>
    <w:uiPriority w:val="9"/>
    <w:qFormat/>
    <w:rsid w:val="00386851"/>
    <w:pPr>
      <w:shd w:val="clear" w:color="auto" w:fill="FFFFFF"/>
      <w:spacing w:after="0" w:line="271" w:lineRule="auto"/>
      <w:outlineLvl w:val="5"/>
    </w:pPr>
    <w:rPr>
      <w:b/>
      <w:bCs/>
      <w:color w:val="595959"/>
      <w:spacing w:val="5"/>
    </w:rPr>
  </w:style>
  <w:style w:type="paragraph" w:customStyle="1" w:styleId="Heading71">
    <w:name w:val="Heading 71"/>
    <w:basedOn w:val="Normal"/>
    <w:uiPriority w:val="9"/>
    <w:qFormat/>
    <w:rsid w:val="00386851"/>
    <w:pPr>
      <w:spacing w:after="0"/>
      <w:outlineLvl w:val="6"/>
    </w:pPr>
    <w:rPr>
      <w:b/>
      <w:bCs/>
      <w:i/>
      <w:iCs/>
      <w:color w:val="5A5A5A"/>
      <w:sz w:val="20"/>
      <w:szCs w:val="20"/>
    </w:rPr>
  </w:style>
  <w:style w:type="paragraph" w:customStyle="1" w:styleId="Heading81">
    <w:name w:val="Heading 81"/>
    <w:basedOn w:val="Normal"/>
    <w:uiPriority w:val="9"/>
    <w:qFormat/>
    <w:rsid w:val="00386851"/>
    <w:pPr>
      <w:spacing w:after="0"/>
      <w:outlineLvl w:val="7"/>
    </w:pPr>
    <w:rPr>
      <w:b/>
      <w:bCs/>
      <w:color w:val="7F7F7F"/>
      <w:sz w:val="20"/>
      <w:szCs w:val="20"/>
    </w:rPr>
  </w:style>
  <w:style w:type="paragraph" w:customStyle="1" w:styleId="Heading91">
    <w:name w:val="Heading 91"/>
    <w:basedOn w:val="Normal"/>
    <w:uiPriority w:val="9"/>
    <w:qFormat/>
    <w:rsid w:val="00386851"/>
    <w:pPr>
      <w:spacing w:after="0" w:line="271" w:lineRule="auto"/>
      <w:outlineLvl w:val="8"/>
    </w:pPr>
    <w:rPr>
      <w:b/>
      <w:bCs/>
      <w:i/>
      <w:iCs/>
      <w:color w:val="7F7F7F"/>
      <w:sz w:val="18"/>
      <w:szCs w:val="18"/>
    </w:rPr>
  </w:style>
  <w:style w:type="paragraph" w:customStyle="1" w:styleId="Caption1">
    <w:name w:val="Caption1"/>
    <w:basedOn w:val="Normal"/>
    <w:rsid w:val="00386851"/>
    <w:pPr>
      <w:suppressLineNumbers/>
      <w:spacing w:before="120" w:after="120"/>
    </w:pPr>
    <w:rPr>
      <w:i/>
      <w:iCs/>
      <w:sz w:val="24"/>
      <w:szCs w:val="24"/>
    </w:rPr>
  </w:style>
  <w:style w:type="paragraph" w:customStyle="1" w:styleId="Footer1">
    <w:name w:val="Footer1"/>
    <w:basedOn w:val="Normal"/>
    <w:uiPriority w:val="99"/>
    <w:unhideWhenUsed/>
    <w:rsid w:val="00386851"/>
    <w:pPr>
      <w:tabs>
        <w:tab w:val="center" w:pos="4536"/>
        <w:tab w:val="right" w:pos="9072"/>
      </w:tabs>
    </w:pPr>
  </w:style>
  <w:style w:type="paragraph" w:customStyle="1" w:styleId="Header1">
    <w:name w:val="Header1"/>
    <w:basedOn w:val="Normal"/>
    <w:uiPriority w:val="99"/>
    <w:semiHidden/>
    <w:unhideWhenUsed/>
    <w:rsid w:val="00386851"/>
    <w:pPr>
      <w:tabs>
        <w:tab w:val="center" w:pos="4536"/>
        <w:tab w:val="right" w:pos="9072"/>
      </w:tabs>
    </w:pPr>
  </w:style>
  <w:style w:type="paragraph" w:customStyle="1" w:styleId="Bezproreda1">
    <w:name w:val="Bez proreda1"/>
    <w:basedOn w:val="Normal"/>
    <w:uiPriority w:val="1"/>
    <w:qFormat/>
    <w:rsid w:val="00386851"/>
    <w:pPr>
      <w:spacing w:after="0" w:line="240" w:lineRule="auto"/>
    </w:pPr>
    <w:rPr>
      <w:lang w:eastAsia="zh-CN" w:bidi="ar-SA"/>
    </w:rPr>
  </w:style>
  <w:style w:type="paragraph" w:customStyle="1" w:styleId="Odlomakpopisa1">
    <w:name w:val="Odlomak popisa1"/>
    <w:basedOn w:val="Normal"/>
    <w:uiPriority w:val="99"/>
    <w:qFormat/>
    <w:rsid w:val="00386851"/>
    <w:pPr>
      <w:ind w:left="720"/>
      <w:contextualSpacing/>
    </w:pPr>
  </w:style>
  <w:style w:type="paragraph" w:customStyle="1" w:styleId="Citat1">
    <w:name w:val="Citat1"/>
    <w:basedOn w:val="Normal"/>
    <w:uiPriority w:val="29"/>
    <w:qFormat/>
    <w:rsid w:val="00386851"/>
    <w:rPr>
      <w:i/>
      <w:iCs/>
    </w:rPr>
  </w:style>
  <w:style w:type="paragraph" w:customStyle="1" w:styleId="Naglaencitat1">
    <w:name w:val="Naglašen citat1"/>
    <w:basedOn w:val="Normal"/>
    <w:uiPriority w:val="30"/>
    <w:qFormat/>
    <w:rsid w:val="00386851"/>
    <w:pPr>
      <w:pBdr>
        <w:top w:val="single" w:sz="4" w:space="10" w:color="00000A"/>
        <w:left w:val="single" w:sz="50" w:space="31" w:color="00000A"/>
        <w:bottom w:val="single" w:sz="4" w:space="10" w:color="00000A"/>
        <w:right w:val="single" w:sz="50" w:space="31" w:color="00000A"/>
      </w:pBdr>
      <w:spacing w:before="240" w:after="240" w:line="300" w:lineRule="auto"/>
      <w:ind w:left="1152" w:right="1152"/>
      <w:jc w:val="both"/>
    </w:pPr>
    <w:rPr>
      <w:i/>
      <w:iCs/>
    </w:rPr>
  </w:style>
  <w:style w:type="paragraph" w:customStyle="1" w:styleId="Naslovsadraja">
    <w:name w:val="Naslov sadržaja"/>
    <w:basedOn w:val="Heading11"/>
    <w:uiPriority w:val="39"/>
    <w:qFormat/>
    <w:rsid w:val="00386851"/>
  </w:style>
  <w:style w:type="paragraph" w:customStyle="1" w:styleId="FrameContents">
    <w:name w:val="Frame Contents"/>
    <w:basedOn w:val="Normal"/>
    <w:rsid w:val="00386851"/>
  </w:style>
  <w:style w:type="paragraph" w:customStyle="1" w:styleId="Sadrajitablice">
    <w:name w:val="Sadržaji tablice"/>
    <w:basedOn w:val="Normal"/>
    <w:rsid w:val="00386851"/>
  </w:style>
  <w:style w:type="paragraph" w:customStyle="1" w:styleId="Naslovtablice">
    <w:name w:val="Naslov tablice"/>
    <w:basedOn w:val="Sadrajitablice"/>
    <w:rsid w:val="00386851"/>
  </w:style>
  <w:style w:type="paragraph" w:styleId="Header">
    <w:name w:val="header"/>
    <w:basedOn w:val="Normal"/>
    <w:link w:val="HeaderChar1"/>
    <w:uiPriority w:val="99"/>
    <w:unhideWhenUsed/>
    <w:rsid w:val="006E3EC0"/>
    <w:pPr>
      <w:tabs>
        <w:tab w:val="center" w:pos="4536"/>
        <w:tab w:val="right" w:pos="9072"/>
      </w:tabs>
    </w:pPr>
  </w:style>
  <w:style w:type="paragraph" w:styleId="Footer">
    <w:name w:val="footer"/>
    <w:basedOn w:val="Normal"/>
    <w:link w:val="FooterChar1"/>
    <w:uiPriority w:val="99"/>
    <w:unhideWhenUsed/>
    <w:rsid w:val="006E3EC0"/>
    <w:pPr>
      <w:tabs>
        <w:tab w:val="center" w:pos="4536"/>
        <w:tab w:val="right" w:pos="9072"/>
      </w:tabs>
    </w:pPr>
  </w:style>
  <w:style w:type="paragraph" w:customStyle="1" w:styleId="Sadrajokvira">
    <w:name w:val="Sadržaj okvira"/>
    <w:basedOn w:val="Normal"/>
    <w:rsid w:val="00386851"/>
  </w:style>
  <w:style w:type="paragraph" w:customStyle="1" w:styleId="Citati">
    <w:name w:val="Citati"/>
    <w:basedOn w:val="Normal"/>
    <w:rsid w:val="00386851"/>
  </w:style>
  <w:style w:type="table" w:styleId="TableGrid">
    <w:name w:val="Table Grid"/>
    <w:basedOn w:val="TableNormal"/>
    <w:uiPriority w:val="99"/>
    <w:rsid w:val="003309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4CE8"/>
    <w:pPr>
      <w:ind w:left="720"/>
      <w:contextualSpacing/>
    </w:pPr>
  </w:style>
  <w:style w:type="table" w:customStyle="1" w:styleId="GridTable5Dark-Accent11">
    <w:name w:val="Grid Table 5 Dark - Accent 11"/>
    <w:basedOn w:val="TableNormal"/>
    <w:uiPriority w:val="50"/>
    <w:rsid w:val="00D1220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TableNormal"/>
    <w:uiPriority w:val="51"/>
    <w:rsid w:val="00453DB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zproreda2">
    <w:name w:val="Bez proreda2"/>
    <w:basedOn w:val="Normal"/>
    <w:uiPriority w:val="1"/>
    <w:qFormat/>
    <w:rsid w:val="00E92597"/>
    <w:pPr>
      <w:spacing w:after="0" w:line="240" w:lineRule="auto"/>
    </w:pPr>
  </w:style>
  <w:style w:type="paragraph" w:customStyle="1" w:styleId="NoSpacing1">
    <w:name w:val="No Spacing1"/>
    <w:uiPriority w:val="1"/>
    <w:qFormat/>
    <w:rsid w:val="00993A21"/>
    <w:pPr>
      <w:suppressAutoHyphens/>
    </w:pPr>
    <w:rPr>
      <w:color w:val="00000A"/>
      <w:sz w:val="22"/>
      <w:szCs w:val="22"/>
      <w:lang w:val="en-US" w:eastAsia="en-US" w:bidi="en-US"/>
    </w:rPr>
  </w:style>
  <w:style w:type="paragraph" w:styleId="BodyText3">
    <w:name w:val="Body Text 3"/>
    <w:basedOn w:val="Normal"/>
    <w:link w:val="BodyText3Char"/>
    <w:uiPriority w:val="99"/>
    <w:semiHidden/>
    <w:unhideWhenUsed/>
    <w:rsid w:val="00911C79"/>
    <w:pPr>
      <w:spacing w:after="120"/>
    </w:pPr>
    <w:rPr>
      <w:sz w:val="16"/>
      <w:szCs w:val="16"/>
    </w:rPr>
  </w:style>
  <w:style w:type="character" w:customStyle="1" w:styleId="BodyText3Char">
    <w:name w:val="Body Text 3 Char"/>
    <w:basedOn w:val="DefaultParagraphFont"/>
    <w:link w:val="BodyText3"/>
    <w:uiPriority w:val="99"/>
    <w:semiHidden/>
    <w:rsid w:val="00911C79"/>
    <w:rPr>
      <w:color w:val="00000A"/>
      <w:sz w:val="16"/>
      <w:szCs w:val="16"/>
      <w:lang w:val="en-US" w:eastAsia="en-US" w:bidi="en-US"/>
    </w:rPr>
  </w:style>
  <w:style w:type="paragraph" w:styleId="BodyText2">
    <w:name w:val="Body Text 2"/>
    <w:basedOn w:val="Normal"/>
    <w:link w:val="BodyText2Char"/>
    <w:uiPriority w:val="99"/>
    <w:semiHidden/>
    <w:unhideWhenUsed/>
    <w:rsid w:val="003A1C06"/>
    <w:pPr>
      <w:spacing w:after="120" w:line="480" w:lineRule="auto"/>
    </w:pPr>
  </w:style>
  <w:style w:type="character" w:customStyle="1" w:styleId="BodyText2Char">
    <w:name w:val="Body Text 2 Char"/>
    <w:basedOn w:val="DefaultParagraphFont"/>
    <w:link w:val="BodyText2"/>
    <w:uiPriority w:val="99"/>
    <w:semiHidden/>
    <w:rsid w:val="003A1C06"/>
    <w:rPr>
      <w:color w:val="00000A"/>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2462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8CA9353-359F-4C52-9F8F-B2FD1CADB20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1985</Words>
  <Characters>11315</Characters>
  <Application>Microsoft Office Word</Application>
  <DocSecurity>0</DocSecurity>
  <Lines>94</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Tel: 022 660 049   Fax: 022 660 233</vt:lpstr>
      <vt:lpstr>Tel: 022 660 049   Fax: 022 660 233</vt:lpstr>
    </vt:vector>
  </TitlesOfParts>
  <Company>Grizli777</Company>
  <LinksUpToDate>false</LinksUpToDate>
  <CharactersWithSpaces>13274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 022 660 049   Fax: 022 660 233</dc:title>
  <dc:creator>User</dc:creator>
  <cp:lastModifiedBy>Financije1</cp:lastModifiedBy>
  <cp:revision>16</cp:revision>
  <cp:lastPrinted>2024-05-21T11:00:00Z</cp:lastPrinted>
  <dcterms:created xsi:type="dcterms:W3CDTF">2024-05-21T10:42:00Z</dcterms:created>
  <dcterms:modified xsi:type="dcterms:W3CDTF">2025-06-25T10:55:00Z</dcterms:modified>
  <dc:language>hr-HR</dc:language>
</cp:coreProperties>
</file>